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481351" w14:textId="77777777" w:rsidR="000047D4" w:rsidRPr="000047D4" w:rsidRDefault="000047D4" w:rsidP="00F66CF3">
      <w:pPr>
        <w:jc w:val="center"/>
        <w:rPr>
          <w:b/>
          <w:bCs/>
          <w:sz w:val="40"/>
          <w:szCs w:val="40"/>
        </w:rPr>
      </w:pPr>
      <w:r w:rsidRPr="000047D4">
        <w:rPr>
          <w:b/>
          <w:bCs/>
          <w:sz w:val="40"/>
          <w:szCs w:val="40"/>
        </w:rPr>
        <w:t xml:space="preserve">Thinking Across Contexts: </w:t>
      </w:r>
    </w:p>
    <w:p w14:paraId="6E017EAA" w14:textId="349550C3" w:rsidR="000047D4" w:rsidRPr="000047D4" w:rsidRDefault="000047D4" w:rsidP="00F66CF3">
      <w:pPr>
        <w:jc w:val="center"/>
        <w:rPr>
          <w:b/>
          <w:bCs/>
          <w:sz w:val="40"/>
          <w:szCs w:val="40"/>
        </w:rPr>
      </w:pPr>
      <w:r w:rsidRPr="000047D4">
        <w:rPr>
          <w:b/>
          <w:bCs/>
          <w:sz w:val="40"/>
          <w:szCs w:val="40"/>
        </w:rPr>
        <w:t>Disciplinary Knowledge and Its Limits</w:t>
      </w:r>
    </w:p>
    <w:p w14:paraId="250C6377" w14:textId="77777777" w:rsidR="000047D4" w:rsidRDefault="000047D4" w:rsidP="00F66CF3">
      <w:pPr>
        <w:jc w:val="center"/>
        <w:rPr>
          <w:b/>
          <w:bCs/>
          <w:sz w:val="32"/>
          <w:szCs w:val="32"/>
        </w:rPr>
      </w:pPr>
    </w:p>
    <w:p w14:paraId="21A005FE" w14:textId="4A65236A" w:rsidR="008041B4" w:rsidRPr="000047D4" w:rsidRDefault="00F66CF3" w:rsidP="00F66CF3">
      <w:pPr>
        <w:jc w:val="center"/>
        <w:rPr>
          <w:b/>
          <w:bCs/>
          <w:sz w:val="28"/>
          <w:szCs w:val="28"/>
        </w:rPr>
      </w:pPr>
      <w:r w:rsidRPr="000047D4">
        <w:rPr>
          <w:b/>
          <w:bCs/>
          <w:sz w:val="28"/>
          <w:szCs w:val="28"/>
        </w:rPr>
        <w:t xml:space="preserve">Exeter – </w:t>
      </w:r>
      <w:proofErr w:type="spellStart"/>
      <w:r w:rsidRPr="000047D4">
        <w:rPr>
          <w:b/>
          <w:bCs/>
          <w:sz w:val="28"/>
          <w:szCs w:val="28"/>
        </w:rPr>
        <w:t>Fudan</w:t>
      </w:r>
      <w:proofErr w:type="spellEnd"/>
      <w:r w:rsidRPr="000047D4">
        <w:rPr>
          <w:b/>
          <w:bCs/>
          <w:sz w:val="28"/>
          <w:szCs w:val="28"/>
        </w:rPr>
        <w:t xml:space="preserve"> Global Thought Network Conference 2026: </w:t>
      </w:r>
    </w:p>
    <w:p w14:paraId="0C8DA9B1" w14:textId="21645866" w:rsidR="007D7AEA" w:rsidRPr="000047D4" w:rsidRDefault="00F66CF3" w:rsidP="00F66CF3">
      <w:pPr>
        <w:jc w:val="center"/>
        <w:rPr>
          <w:b/>
          <w:bCs/>
          <w:sz w:val="28"/>
          <w:szCs w:val="28"/>
        </w:rPr>
      </w:pPr>
      <w:r w:rsidRPr="000047D4">
        <w:rPr>
          <w:b/>
          <w:bCs/>
          <w:sz w:val="28"/>
          <w:szCs w:val="28"/>
        </w:rPr>
        <w:t>Call for Participation</w:t>
      </w:r>
    </w:p>
    <w:p w14:paraId="39F0E25D" w14:textId="77777777" w:rsidR="00F66CF3" w:rsidRDefault="00F66CF3" w:rsidP="00F66CF3">
      <w:pPr>
        <w:jc w:val="center"/>
      </w:pPr>
    </w:p>
    <w:p w14:paraId="5092C628" w14:textId="6C6CC1A3" w:rsidR="00F66CF3" w:rsidRPr="008E4B3D" w:rsidRDefault="00660813" w:rsidP="00975264">
      <w:pPr>
        <w:jc w:val="center"/>
        <w:rPr>
          <w:color w:val="0070C0"/>
        </w:rPr>
      </w:pPr>
      <w:r w:rsidRPr="008E4B3D">
        <w:rPr>
          <w:color w:val="0070C0"/>
        </w:rPr>
        <w:t>17 – 19 June 2026</w:t>
      </w:r>
    </w:p>
    <w:p w14:paraId="1549C961" w14:textId="0DC217F7" w:rsidR="00F66CF3" w:rsidRDefault="00F66CF3" w:rsidP="00F66CF3">
      <w:pPr>
        <w:jc w:val="center"/>
      </w:pPr>
      <w:r>
        <w:t>University of Exeter</w:t>
      </w:r>
    </w:p>
    <w:p w14:paraId="36FCFB81" w14:textId="77777777" w:rsidR="00FF25FD" w:rsidRDefault="00FF25FD" w:rsidP="00F66CF3">
      <w:pPr>
        <w:jc w:val="center"/>
      </w:pPr>
    </w:p>
    <w:p w14:paraId="41BA5F78" w14:textId="2CAF1F56" w:rsidR="00AB5701" w:rsidRDefault="00975264" w:rsidP="00FF25FD">
      <w:r w:rsidRPr="00975264">
        <w:t>How is knowledge shaped by where it is produced, and what happens when disciplinary frameworks travel across historical, cultural, and political contexts? Across the Humanities and Social Sciences, scholars increasingly confront the limits of universalising theories and the renewed importance of locally grounded, historically situated forms of understanding.</w:t>
      </w:r>
      <w:r>
        <w:t xml:space="preserve"> </w:t>
      </w:r>
    </w:p>
    <w:p w14:paraId="1BFC3C4B" w14:textId="77777777" w:rsidR="00AB5701" w:rsidRDefault="00AB5701" w:rsidP="00FF25FD"/>
    <w:p w14:paraId="7FE429D2" w14:textId="13DC22D7" w:rsidR="00AB5701" w:rsidRDefault="00975264" w:rsidP="00FF25FD">
      <w:r>
        <w:t>Throughout most of the 20</w:t>
      </w:r>
      <w:r w:rsidRPr="00975264">
        <w:rPr>
          <w:vertAlign w:val="superscript"/>
        </w:rPr>
        <w:t>th</w:t>
      </w:r>
      <w:r>
        <w:t xml:space="preserve"> Century,</w:t>
      </w:r>
      <w:r w:rsidR="00A05402">
        <w:t xml:space="preserve"> Social Science</w:t>
      </w:r>
      <w:r w:rsidR="006C114A">
        <w:t xml:space="preserve"> disciplines</w:t>
      </w:r>
      <w:r w:rsidR="00A05402">
        <w:t xml:space="preserve"> </w:t>
      </w:r>
      <w:r w:rsidR="00840DBA">
        <w:t xml:space="preserve">have taken more universalising approaches to knowledge by </w:t>
      </w:r>
      <w:r w:rsidR="00A87A16">
        <w:t>proposing sets of</w:t>
      </w:r>
      <w:r w:rsidR="007206C4">
        <w:t xml:space="preserve"> concepts and </w:t>
      </w:r>
      <w:r w:rsidR="001166D0">
        <w:t>interpretive frameworks (Foucault</w:t>
      </w:r>
      <w:r w:rsidR="00D762CA">
        <w:t xml:space="preserve"> 1979)</w:t>
      </w:r>
      <w:r w:rsidR="002262CB">
        <w:t>, and generally valuing</w:t>
      </w:r>
      <w:r w:rsidR="00AD0256">
        <w:t xml:space="preserve"> u</w:t>
      </w:r>
      <w:r w:rsidR="00EF4739" w:rsidRPr="00EF4739">
        <w:t>niversal or general theories over the more empirical and situated forms of knowledge (</w:t>
      </w:r>
      <w:proofErr w:type="spellStart"/>
      <w:r w:rsidR="00EF4739" w:rsidRPr="00EF4739">
        <w:t>Milutinovic</w:t>
      </w:r>
      <w:proofErr w:type="spellEnd"/>
      <w:r w:rsidR="00EF4739" w:rsidRPr="00EF4739">
        <w:t xml:space="preserve"> 2020; </w:t>
      </w:r>
      <w:proofErr w:type="spellStart"/>
      <w:r w:rsidR="00EF4739" w:rsidRPr="00EF4739">
        <w:t>Kaczmarska</w:t>
      </w:r>
      <w:proofErr w:type="spellEnd"/>
      <w:r w:rsidR="00EF4739" w:rsidRPr="00EF4739">
        <w:t xml:space="preserve"> and </w:t>
      </w:r>
      <w:proofErr w:type="spellStart"/>
      <w:r w:rsidR="00EF4739" w:rsidRPr="00EF4739">
        <w:t>Ortmann</w:t>
      </w:r>
      <w:proofErr w:type="spellEnd"/>
      <w:r w:rsidR="00EF4739" w:rsidRPr="00EF4739">
        <w:t xml:space="preserve"> 2021). </w:t>
      </w:r>
      <w:r w:rsidR="00843D67">
        <w:t>D</w:t>
      </w:r>
      <w:r w:rsidR="00355C00">
        <w:t xml:space="preserve">isciplines in </w:t>
      </w:r>
      <w:r w:rsidR="003A0F0F">
        <w:t xml:space="preserve">the Humanities, </w:t>
      </w:r>
      <w:r w:rsidR="0012755D">
        <w:t>such as History,</w:t>
      </w:r>
      <w:r w:rsidR="00DD52E5">
        <w:t xml:space="preserve"> Art History,</w:t>
      </w:r>
      <w:r w:rsidR="0012755D">
        <w:t xml:space="preserve"> Literature</w:t>
      </w:r>
      <w:r w:rsidR="00DA24A7">
        <w:t xml:space="preserve">, </w:t>
      </w:r>
      <w:r w:rsidR="00FB3B4C">
        <w:t>C</w:t>
      </w:r>
      <w:r w:rsidR="008C61F2">
        <w:t>lassics</w:t>
      </w:r>
      <w:r w:rsidR="00CA5A21">
        <w:t xml:space="preserve"> </w:t>
      </w:r>
      <w:r w:rsidR="0012755D">
        <w:t xml:space="preserve">and Anthropology, have </w:t>
      </w:r>
      <w:r w:rsidR="000E10D1">
        <w:t xml:space="preserve">been more </w:t>
      </w:r>
      <w:r w:rsidR="002A2BD5">
        <w:t xml:space="preserve">open to </w:t>
      </w:r>
      <w:proofErr w:type="spellStart"/>
      <w:r w:rsidR="002A2BD5">
        <w:t>contextualism</w:t>
      </w:r>
      <w:proofErr w:type="spellEnd"/>
      <w:r w:rsidR="002A2BD5">
        <w:t xml:space="preserve"> and </w:t>
      </w:r>
      <w:proofErr w:type="spellStart"/>
      <w:r w:rsidR="00734FFA">
        <w:t>transhistorical</w:t>
      </w:r>
      <w:proofErr w:type="spellEnd"/>
      <w:r w:rsidR="00734FFA">
        <w:t xml:space="preserve"> approaches</w:t>
      </w:r>
      <w:r w:rsidR="000047D4">
        <w:t xml:space="preserve"> (Harrison 199</w:t>
      </w:r>
      <w:r w:rsidR="00F9569A">
        <w:t>7</w:t>
      </w:r>
      <w:r w:rsidR="000047D4">
        <w:t>; Summers 2003)</w:t>
      </w:r>
      <w:r w:rsidR="00734FFA">
        <w:t xml:space="preserve">. </w:t>
      </w:r>
      <w:r w:rsidR="00A76998">
        <w:t>And</w:t>
      </w:r>
      <w:r w:rsidR="005609BA">
        <w:t xml:space="preserve">, </w:t>
      </w:r>
      <w:r w:rsidR="00A76998">
        <w:t>w</w:t>
      </w:r>
      <w:r w:rsidR="002C0EB4">
        <w:t xml:space="preserve">hile Area Studies has its roots in colonial </w:t>
      </w:r>
      <w:r w:rsidR="00716CA4">
        <w:t>expansion</w:t>
      </w:r>
      <w:r w:rsidR="00A76998">
        <w:t xml:space="preserve"> </w:t>
      </w:r>
      <w:r w:rsidR="00273034">
        <w:t xml:space="preserve">(Brown 2016) </w:t>
      </w:r>
      <w:r w:rsidR="00A76998">
        <w:t>and the Cold War drive to “know your enemy”</w:t>
      </w:r>
      <w:r w:rsidR="005316B2">
        <w:t xml:space="preserve"> (</w:t>
      </w:r>
      <w:proofErr w:type="spellStart"/>
      <w:r w:rsidR="005316B2">
        <w:t>Engerman</w:t>
      </w:r>
      <w:proofErr w:type="spellEnd"/>
      <w:r w:rsidR="005316B2">
        <w:t xml:space="preserve"> 2009)</w:t>
      </w:r>
      <w:r w:rsidR="00606158">
        <w:t>,</w:t>
      </w:r>
      <w:r w:rsidR="000E10D1">
        <w:t xml:space="preserve"> it has nevertheless straddled </w:t>
      </w:r>
      <w:r w:rsidR="005316B2">
        <w:t xml:space="preserve">traditional </w:t>
      </w:r>
      <w:r w:rsidR="000E10D1">
        <w:t xml:space="preserve">disciplinary divides, and </w:t>
      </w:r>
      <w:r w:rsidR="000C5EEF">
        <w:t xml:space="preserve">its emphasis on </w:t>
      </w:r>
      <w:r w:rsidR="00A76998">
        <w:t xml:space="preserve">extended </w:t>
      </w:r>
      <w:r w:rsidR="000C5EEF">
        <w:t>fieldwork</w:t>
      </w:r>
      <w:r w:rsidR="005F4395">
        <w:t xml:space="preserve"> has</w:t>
      </w:r>
      <w:r w:rsidR="000C5EEF">
        <w:t xml:space="preserve"> </w:t>
      </w:r>
      <w:r w:rsidR="00D367D2">
        <w:t>foreground</w:t>
      </w:r>
      <w:r w:rsidR="00A76998">
        <w:t>ed</w:t>
      </w:r>
      <w:r w:rsidR="00D367D2">
        <w:t xml:space="preserve"> </w:t>
      </w:r>
      <w:r w:rsidR="00F80995">
        <w:t>local meanings and epistemologies</w:t>
      </w:r>
      <w:r w:rsidR="00715000">
        <w:t xml:space="preserve"> </w:t>
      </w:r>
      <w:r w:rsidR="00BE4C95">
        <w:t>(</w:t>
      </w:r>
      <w:proofErr w:type="spellStart"/>
      <w:r w:rsidR="006F7173">
        <w:t>Szanton</w:t>
      </w:r>
      <w:proofErr w:type="spellEnd"/>
      <w:r w:rsidR="006F7173">
        <w:t xml:space="preserve"> 2004; </w:t>
      </w:r>
      <w:proofErr w:type="spellStart"/>
      <w:r w:rsidR="00BE4C95">
        <w:t>Grosfoguel</w:t>
      </w:r>
      <w:proofErr w:type="spellEnd"/>
      <w:r w:rsidR="00BE4C95">
        <w:t xml:space="preserve"> 2011)</w:t>
      </w:r>
      <w:r w:rsidR="00020057">
        <w:t>.</w:t>
      </w:r>
      <w:r w:rsidR="002052CF">
        <w:t xml:space="preserve"> </w:t>
      </w:r>
    </w:p>
    <w:p w14:paraId="09522793" w14:textId="77777777" w:rsidR="00AB5701" w:rsidRDefault="00AB5701" w:rsidP="00FF25FD"/>
    <w:p w14:paraId="6FBA00CE" w14:textId="790FBBD1" w:rsidR="00FF25FD" w:rsidRDefault="001B5587" w:rsidP="00FF25FD">
      <w:r>
        <w:t>Yet</w:t>
      </w:r>
      <w:r w:rsidR="002F46B5">
        <w:t>,</w:t>
      </w:r>
      <w:r w:rsidR="00954DEF">
        <w:t xml:space="preserve"> over the last decade or so,</w:t>
      </w:r>
      <w:r w:rsidR="002F46B5">
        <w:t xml:space="preserve"> theoretical</w:t>
      </w:r>
      <w:r w:rsidR="005255AE">
        <w:t>, political, and economic</w:t>
      </w:r>
      <w:r w:rsidR="002F46B5">
        <w:t xml:space="preserve"> developments</w:t>
      </w:r>
      <w:r w:rsidR="00954DEF">
        <w:t xml:space="preserve"> </w:t>
      </w:r>
      <w:r w:rsidR="00B645E7">
        <w:t xml:space="preserve">have made </w:t>
      </w:r>
      <w:r w:rsidR="00D163DD">
        <w:t xml:space="preserve">these </w:t>
      </w:r>
      <w:r w:rsidR="000C2BE9">
        <w:t>epistemological debates increasingly urgent.</w:t>
      </w:r>
      <w:r w:rsidR="002F46B5">
        <w:t xml:space="preserve"> </w:t>
      </w:r>
      <w:r w:rsidR="006DD1C0">
        <w:t>At</w:t>
      </w:r>
      <w:r w:rsidR="002F46B5">
        <w:t xml:space="preserve"> the </w:t>
      </w:r>
      <w:r w:rsidR="006DD1C0">
        <w:t>level of theory</w:t>
      </w:r>
      <w:r w:rsidR="002F46B5">
        <w:t xml:space="preserve">, the </w:t>
      </w:r>
      <w:proofErr w:type="spellStart"/>
      <w:r w:rsidR="002F46B5">
        <w:t>decolonial</w:t>
      </w:r>
      <w:proofErr w:type="spellEnd"/>
      <w:r w:rsidR="002F46B5">
        <w:t xml:space="preserve"> turn </w:t>
      </w:r>
      <w:r w:rsidR="00CB2901">
        <w:t xml:space="preserve">has </w:t>
      </w:r>
      <w:r w:rsidR="006141DA">
        <w:t>encouraged scholars to interrogate Western-centrism in disciplinary</w:t>
      </w:r>
      <w:r w:rsidR="00D847F2">
        <w:t xml:space="preserve"> frameworks and methodologies</w:t>
      </w:r>
      <w:r w:rsidR="00C2064C">
        <w:t>, and explore</w:t>
      </w:r>
      <w:r w:rsidR="00D44C5D">
        <w:t xml:space="preserve"> </w:t>
      </w:r>
      <w:r w:rsidR="00EA36D4">
        <w:t xml:space="preserve">concepts, narratives and subjectivities </w:t>
      </w:r>
      <w:r w:rsidR="00D44C5D">
        <w:t xml:space="preserve">whose roots like in the Global South </w:t>
      </w:r>
      <w:r w:rsidR="00EA36D4">
        <w:t>(</w:t>
      </w:r>
      <w:proofErr w:type="spellStart"/>
      <w:r w:rsidR="00EA36D4">
        <w:t>Mignolo</w:t>
      </w:r>
      <w:proofErr w:type="spellEnd"/>
      <w:r w:rsidR="00EA36D4">
        <w:t xml:space="preserve"> and Walsh 2018)</w:t>
      </w:r>
      <w:r w:rsidR="00D847F2">
        <w:t xml:space="preserve">. </w:t>
      </w:r>
      <w:r w:rsidR="2CB45196">
        <w:t>At the level of politics,</w:t>
      </w:r>
      <w:r w:rsidR="00D847F2">
        <w:t xml:space="preserve"> </w:t>
      </w:r>
      <w:r w:rsidR="00B07DEA">
        <w:t>global events</w:t>
      </w:r>
      <w:r w:rsidR="00EF7595">
        <w:t>,</w:t>
      </w:r>
      <w:r w:rsidR="00B07DEA">
        <w:t xml:space="preserve"> such as new wars, </w:t>
      </w:r>
      <w:r w:rsidR="006364F0">
        <w:t>climate breakdown and</w:t>
      </w:r>
      <w:r w:rsidR="009E16BB">
        <w:t xml:space="preserve"> tech</w:t>
      </w:r>
      <w:r w:rsidR="00054220">
        <w:t>nological disruption</w:t>
      </w:r>
      <w:r w:rsidR="00EF7595">
        <w:t>,</w:t>
      </w:r>
      <w:r w:rsidR="006364F0">
        <w:t xml:space="preserve"> </w:t>
      </w:r>
      <w:r w:rsidR="005E1671">
        <w:t>demonstrate</w:t>
      </w:r>
      <w:r w:rsidR="00E937D5">
        <w:t xml:space="preserve"> </w:t>
      </w:r>
      <w:r w:rsidR="005E1671">
        <w:t xml:space="preserve">the need for contextually sensitive </w:t>
      </w:r>
      <w:r w:rsidR="007A5FD6">
        <w:t>knowledge</w:t>
      </w:r>
      <w:r w:rsidR="00E937D5">
        <w:t>.</w:t>
      </w:r>
      <w:r w:rsidR="005255AE">
        <w:t xml:space="preserve"> </w:t>
      </w:r>
      <w:r w:rsidR="00391D7C">
        <w:t>And</w:t>
      </w:r>
      <w:r w:rsidR="00CC6860">
        <w:t>,</w:t>
      </w:r>
      <w:r w:rsidR="00391D7C">
        <w:t xml:space="preserve"> </w:t>
      </w:r>
      <w:r w:rsidR="3934304F">
        <w:t>when it comes to the economy</w:t>
      </w:r>
      <w:r w:rsidR="005255AE">
        <w:t>,</w:t>
      </w:r>
      <w:r w:rsidR="005F2A94">
        <w:t xml:space="preserve"> Western governments’ </w:t>
      </w:r>
      <w:r w:rsidR="0057510B">
        <w:t xml:space="preserve">systemic underfunding of </w:t>
      </w:r>
      <w:r w:rsidR="001549AB">
        <w:t>grounded</w:t>
      </w:r>
      <w:r w:rsidR="00D11B52">
        <w:t xml:space="preserve">, interpretive and </w:t>
      </w:r>
      <w:r w:rsidR="00E479BE">
        <w:t>Humanities research risk</w:t>
      </w:r>
      <w:r w:rsidR="00730593">
        <w:t xml:space="preserve">s </w:t>
      </w:r>
      <w:r w:rsidR="001549AB">
        <w:t>limiting our capacity for mutual understanding across contexts (</w:t>
      </w:r>
      <w:proofErr w:type="spellStart"/>
      <w:r w:rsidR="001549AB">
        <w:t>Hoffstaedter</w:t>
      </w:r>
      <w:proofErr w:type="spellEnd"/>
      <w:r w:rsidR="001549AB">
        <w:t xml:space="preserve"> 2025)</w:t>
      </w:r>
      <w:r w:rsidR="00391D7C">
        <w:t>.</w:t>
      </w:r>
    </w:p>
    <w:p w14:paraId="71B61314" w14:textId="77777777" w:rsidR="00352562" w:rsidRDefault="00352562" w:rsidP="00FF25FD"/>
    <w:p w14:paraId="6B8FF414" w14:textId="77777777" w:rsidR="000B5A1A" w:rsidRDefault="00352562" w:rsidP="00FF25FD">
      <w:r>
        <w:t xml:space="preserve">The </w:t>
      </w:r>
      <w:r w:rsidR="005C15AD">
        <w:t>3rd</w:t>
      </w:r>
      <w:r w:rsidR="00A2615A">
        <w:t xml:space="preserve"> Exeter-</w:t>
      </w:r>
      <w:proofErr w:type="spellStart"/>
      <w:r w:rsidR="00A2615A">
        <w:t>Fudan</w:t>
      </w:r>
      <w:proofErr w:type="spellEnd"/>
      <w:r w:rsidR="00A2615A">
        <w:t xml:space="preserve"> Global Thought Network Conference 2026 </w:t>
      </w:r>
      <w:r w:rsidR="005B7992">
        <w:t>aims</w:t>
      </w:r>
      <w:r w:rsidR="00A2615A">
        <w:t xml:space="preserve"> to </w:t>
      </w:r>
      <w:r w:rsidR="003D352A">
        <w:t xml:space="preserve">interrogate the </w:t>
      </w:r>
      <w:r w:rsidR="00580D9B">
        <w:t>entanglements</w:t>
      </w:r>
      <w:r w:rsidR="003D352A">
        <w:t xml:space="preserve"> between </w:t>
      </w:r>
      <w:r w:rsidR="008C61F2">
        <w:t>context</w:t>
      </w:r>
      <w:r w:rsidR="00796E64">
        <w:t>ual</w:t>
      </w:r>
      <w:r w:rsidR="008C61F2">
        <w:t xml:space="preserve"> and </w:t>
      </w:r>
      <w:r w:rsidR="00796E64">
        <w:t xml:space="preserve">disciplinary </w:t>
      </w:r>
      <w:proofErr w:type="spellStart"/>
      <w:r w:rsidR="00796E64">
        <w:t>knowledge</w:t>
      </w:r>
      <w:r w:rsidR="00580D9B">
        <w:t>s</w:t>
      </w:r>
      <w:proofErr w:type="spellEnd"/>
      <w:r w:rsidR="00796E64">
        <w:t xml:space="preserve"> in the Humanities and Social Sciences</w:t>
      </w:r>
      <w:r w:rsidR="00A86299">
        <w:t>.</w:t>
      </w:r>
      <w:r w:rsidR="008856DA">
        <w:t xml:space="preserve"> It </w:t>
      </w:r>
      <w:r w:rsidR="000943B3">
        <w:t xml:space="preserve">therefore </w:t>
      </w:r>
      <w:r w:rsidR="008856DA">
        <w:t>s</w:t>
      </w:r>
      <w:r w:rsidR="00972CE0">
        <w:t xml:space="preserve">eeks contributions </w:t>
      </w:r>
      <w:r w:rsidR="00D668AD">
        <w:t>that foreground</w:t>
      </w:r>
      <w:r w:rsidR="00FD3478">
        <w:t xml:space="preserve"> local, </w:t>
      </w:r>
      <w:r w:rsidR="003164E9">
        <w:t>situated,</w:t>
      </w:r>
      <w:r w:rsidR="00FD3478">
        <w:t xml:space="preserve"> </w:t>
      </w:r>
      <w:r w:rsidR="005609BA">
        <w:t xml:space="preserve">and </w:t>
      </w:r>
      <w:proofErr w:type="spellStart"/>
      <w:r w:rsidR="005609BA">
        <w:t>transhistorical</w:t>
      </w:r>
      <w:proofErr w:type="spellEnd"/>
      <w:r w:rsidR="005609BA">
        <w:t xml:space="preserve"> </w:t>
      </w:r>
      <w:r w:rsidR="00C90012">
        <w:t xml:space="preserve">processes, meanings and subjectivities </w:t>
      </w:r>
      <w:r w:rsidR="002E54E1">
        <w:t>from a variety of disciplinary perspectives</w:t>
      </w:r>
      <w:r w:rsidR="00227628">
        <w:t>.</w:t>
      </w:r>
      <w:r w:rsidR="00A6663C">
        <w:t xml:space="preserve"> </w:t>
      </w:r>
    </w:p>
    <w:p w14:paraId="12FC5212" w14:textId="77777777" w:rsidR="000B5A1A" w:rsidRDefault="000B5A1A" w:rsidP="00FF25FD"/>
    <w:p w14:paraId="15421672" w14:textId="6604D551" w:rsidR="000B5A1A" w:rsidRDefault="000B5A1A" w:rsidP="00FF25FD"/>
    <w:p w14:paraId="4D6E67C2" w14:textId="3C337442" w:rsidR="00B020A3" w:rsidRPr="00DD52E5" w:rsidRDefault="00B020A3" w:rsidP="00FF25FD">
      <w:r w:rsidRPr="00DD52E5">
        <w:t>Papers might address</w:t>
      </w:r>
      <w:r w:rsidR="000B5A1A" w:rsidRPr="00DD52E5">
        <w:t xml:space="preserve"> the following themes</w:t>
      </w:r>
      <w:r w:rsidRPr="00DD52E5">
        <w:t>:</w:t>
      </w:r>
    </w:p>
    <w:p w14:paraId="2D204970" w14:textId="77777777" w:rsidR="00B020A3" w:rsidRPr="00DD52E5" w:rsidRDefault="00B020A3" w:rsidP="00FF25FD"/>
    <w:p w14:paraId="11A8CBD6" w14:textId="2220D9C5" w:rsidR="00B020A3" w:rsidRPr="00DD52E5" w:rsidRDefault="002B45AA" w:rsidP="00B020A3">
      <w:pPr>
        <w:pStyle w:val="a9"/>
        <w:numPr>
          <w:ilvl w:val="0"/>
          <w:numId w:val="1"/>
        </w:numPr>
      </w:pPr>
      <w:proofErr w:type="spellStart"/>
      <w:r w:rsidRPr="00DD52E5">
        <w:t>C</w:t>
      </w:r>
      <w:r w:rsidR="00CF0C7D" w:rsidRPr="00DD52E5">
        <w:t>ontextualism</w:t>
      </w:r>
      <w:proofErr w:type="spellEnd"/>
      <w:r w:rsidR="00CF0C7D" w:rsidRPr="00DD52E5">
        <w:t xml:space="preserve">, </w:t>
      </w:r>
      <w:proofErr w:type="spellStart"/>
      <w:r w:rsidR="00CF0C7D" w:rsidRPr="00DD52E5">
        <w:t>transhistoricism</w:t>
      </w:r>
      <w:proofErr w:type="spellEnd"/>
      <w:r w:rsidR="00CF0C7D" w:rsidRPr="00DD52E5">
        <w:t xml:space="preserve"> and</w:t>
      </w:r>
      <w:r w:rsidRPr="00DD52E5">
        <w:t xml:space="preserve"> situated knowledge in a given discipline</w:t>
      </w:r>
      <w:r w:rsidR="0089581A" w:rsidRPr="00DD52E5">
        <w:t xml:space="preserve"> or field</w:t>
      </w:r>
    </w:p>
    <w:p w14:paraId="76505259" w14:textId="08F321D0" w:rsidR="001C6BC6" w:rsidRPr="00DD52E5" w:rsidRDefault="001C6BC6" w:rsidP="00B020A3">
      <w:pPr>
        <w:pStyle w:val="a9"/>
        <w:numPr>
          <w:ilvl w:val="0"/>
          <w:numId w:val="1"/>
        </w:numPr>
      </w:pPr>
      <w:proofErr w:type="spellStart"/>
      <w:r w:rsidRPr="00DD52E5">
        <w:lastRenderedPageBreak/>
        <w:t>Decolonial</w:t>
      </w:r>
      <w:proofErr w:type="spellEnd"/>
      <w:r w:rsidRPr="00DD52E5">
        <w:t xml:space="preserve"> and/or non-Western epist</w:t>
      </w:r>
      <w:r w:rsidR="00950421" w:rsidRPr="00DD52E5">
        <w:t>emic practices</w:t>
      </w:r>
      <w:r w:rsidR="002B45AA" w:rsidRPr="00DD52E5">
        <w:t xml:space="preserve"> </w:t>
      </w:r>
      <w:r w:rsidR="003F3275" w:rsidRPr="00DD52E5">
        <w:t>in a given discipline or field</w:t>
      </w:r>
    </w:p>
    <w:p w14:paraId="3E0564A9" w14:textId="3CA5A51A" w:rsidR="00950421" w:rsidRPr="00DD52E5" w:rsidRDefault="009E2ACE" w:rsidP="00B020A3">
      <w:pPr>
        <w:pStyle w:val="a9"/>
        <w:numPr>
          <w:ilvl w:val="0"/>
          <w:numId w:val="1"/>
        </w:numPr>
      </w:pPr>
      <w:r w:rsidRPr="00DD52E5">
        <w:t>Intercultural</w:t>
      </w:r>
      <w:r w:rsidR="002C3F8A" w:rsidRPr="00DD52E5">
        <w:t xml:space="preserve">, comparative </w:t>
      </w:r>
      <w:r w:rsidRPr="00DD52E5">
        <w:t>and</w:t>
      </w:r>
      <w:r w:rsidR="00450D35" w:rsidRPr="00DD52E5">
        <w:t>/or</w:t>
      </w:r>
      <w:r w:rsidRPr="00DD52E5">
        <w:t xml:space="preserve"> </w:t>
      </w:r>
      <w:r w:rsidR="00AF572A" w:rsidRPr="00DD52E5">
        <w:t xml:space="preserve">multi-sited </w:t>
      </w:r>
      <w:r w:rsidR="00450D35" w:rsidRPr="00DD52E5">
        <w:t>studies</w:t>
      </w:r>
      <w:r w:rsidR="00D439AF" w:rsidRPr="00DD52E5">
        <w:t xml:space="preserve"> that bring together situated </w:t>
      </w:r>
      <w:proofErr w:type="spellStart"/>
      <w:r w:rsidR="00D439AF" w:rsidRPr="00DD52E5">
        <w:t>knowledges</w:t>
      </w:r>
      <w:proofErr w:type="spellEnd"/>
      <w:r w:rsidR="00D439AF" w:rsidRPr="00DD52E5">
        <w:t xml:space="preserve"> across contexts</w:t>
      </w:r>
    </w:p>
    <w:p w14:paraId="59660C7A" w14:textId="77777777" w:rsidR="00B020A3" w:rsidRPr="00DD52E5" w:rsidRDefault="00B020A3" w:rsidP="00FF25FD"/>
    <w:p w14:paraId="14413283" w14:textId="1D5F077C" w:rsidR="00924239" w:rsidRPr="00DD52E5" w:rsidRDefault="00B020A3" w:rsidP="00924239">
      <w:r w:rsidRPr="00DD52E5">
        <w:t>This</w:t>
      </w:r>
      <w:r w:rsidR="00CE59BD" w:rsidRPr="00DD52E5">
        <w:t xml:space="preserve"> is an intentionally wide call</w:t>
      </w:r>
      <w:r w:rsidR="00A6663C" w:rsidRPr="00DD52E5">
        <w:t xml:space="preserve"> that</w:t>
      </w:r>
      <w:r w:rsidR="006851D4" w:rsidRPr="00DD52E5">
        <w:t xml:space="preserve"> </w:t>
      </w:r>
      <w:r w:rsidR="002F19B4" w:rsidRPr="00DD52E5">
        <w:t xml:space="preserve">aims to </w:t>
      </w:r>
      <w:r w:rsidR="00F47877" w:rsidRPr="00DD52E5">
        <w:t xml:space="preserve">bring together </w:t>
      </w:r>
      <w:r w:rsidR="006F2C8D" w:rsidRPr="00DD52E5">
        <w:t xml:space="preserve">similar conversations happening in different </w:t>
      </w:r>
      <w:r w:rsidR="00323703" w:rsidRPr="00DD52E5">
        <w:t xml:space="preserve">disciplinary </w:t>
      </w:r>
      <w:r w:rsidR="006F2C8D" w:rsidRPr="00DD52E5">
        <w:t>context</w:t>
      </w:r>
      <w:r w:rsidR="00D65842" w:rsidRPr="00DD52E5">
        <w:t>s</w:t>
      </w:r>
      <w:r w:rsidR="00BE22E9" w:rsidRPr="00DD52E5">
        <w:t xml:space="preserve"> </w:t>
      </w:r>
      <w:r w:rsidR="00323703" w:rsidRPr="00DD52E5">
        <w:t>across</w:t>
      </w:r>
      <w:r w:rsidR="00BE22E9" w:rsidRPr="00DD52E5">
        <w:t xml:space="preserve"> the Humanities and Social Sciences</w:t>
      </w:r>
      <w:r w:rsidR="00D65842" w:rsidRPr="00DD52E5">
        <w:t xml:space="preserve"> and to allow</w:t>
      </w:r>
      <w:r w:rsidR="00895663" w:rsidRPr="00DD52E5">
        <w:t xml:space="preserve"> </w:t>
      </w:r>
      <w:r w:rsidR="004C05AD" w:rsidRPr="00DD52E5">
        <w:t>participation from a diverse range of colleagues from across our two institutions</w:t>
      </w:r>
      <w:r w:rsidR="00F75C02" w:rsidRPr="00DD52E5">
        <w:t>.</w:t>
      </w:r>
    </w:p>
    <w:p w14:paraId="1BB0BCBD" w14:textId="77777777" w:rsidR="000B5A1A" w:rsidRPr="00DD52E5" w:rsidRDefault="000B5A1A" w:rsidP="00924239"/>
    <w:p w14:paraId="3073B24D" w14:textId="77777777" w:rsidR="00DD52E5" w:rsidRPr="00DD52E5" w:rsidRDefault="000B5A1A" w:rsidP="00924239">
      <w:r w:rsidRPr="00DD52E5">
        <w:t xml:space="preserve">The format of the Symposium will be comprised of moderated panel discussions, bringing together an expected three to five scholars from Exeter and </w:t>
      </w:r>
      <w:proofErr w:type="spellStart"/>
      <w:r w:rsidRPr="00DD52E5">
        <w:t>Fudan</w:t>
      </w:r>
      <w:proofErr w:type="spellEnd"/>
      <w:r w:rsidRPr="00DD52E5">
        <w:t>. Panellists will be allocated to refined panel themes upon selection of papers. Panellists should prepare to deliver paper presentations of approximately 15 minutes</w:t>
      </w:r>
      <w:r w:rsidR="00DD52E5" w:rsidRPr="00DD52E5">
        <w:t>, followed by</w:t>
      </w:r>
      <w:r w:rsidRPr="00DD52E5">
        <w:t xml:space="preserve"> open discussion and </w:t>
      </w:r>
      <w:r w:rsidR="008E4B3D" w:rsidRPr="00DD52E5">
        <w:t>Q</w:t>
      </w:r>
      <w:r w:rsidRPr="00DD52E5">
        <w:t xml:space="preserve">&amp;A. </w:t>
      </w:r>
    </w:p>
    <w:p w14:paraId="5406613A" w14:textId="77777777" w:rsidR="00DD52E5" w:rsidRPr="00DD52E5" w:rsidRDefault="00DD52E5" w:rsidP="00924239"/>
    <w:p w14:paraId="747534DC" w14:textId="675D9D58" w:rsidR="000B5A1A" w:rsidRPr="00DD52E5" w:rsidRDefault="000B5A1A" w:rsidP="00924239">
      <w:r w:rsidRPr="00DD52E5">
        <w:t>Pa</w:t>
      </w:r>
      <w:r w:rsidR="00DD52E5" w:rsidRPr="00DD52E5">
        <w:t>rticipants</w:t>
      </w:r>
      <w:r w:rsidRPr="00DD52E5">
        <w:t xml:space="preserve"> may also be asked to</w:t>
      </w:r>
      <w:r w:rsidR="00DD52E5" w:rsidRPr="00DD52E5">
        <w:t xml:space="preserve"> moderate other panels</w:t>
      </w:r>
      <w:r w:rsidRPr="00DD52E5">
        <w:t xml:space="preserve"> and will be </w:t>
      </w:r>
      <w:r w:rsidR="00DD52E5" w:rsidRPr="00DD52E5">
        <w:t>asked in the application form for</w:t>
      </w:r>
      <w:r w:rsidRPr="00DD52E5">
        <w:t xml:space="preserve"> an expression of interest </w:t>
      </w:r>
      <w:r w:rsidR="00DD52E5" w:rsidRPr="00DD52E5">
        <w:t>in this</w:t>
      </w:r>
      <w:r w:rsidRPr="00DD52E5">
        <w:t xml:space="preserve"> role.</w:t>
      </w:r>
    </w:p>
    <w:p w14:paraId="421DE6CE" w14:textId="77777777" w:rsidR="000B5A1A" w:rsidRPr="00DD52E5" w:rsidRDefault="000B5A1A" w:rsidP="00924239"/>
    <w:p w14:paraId="542E784D" w14:textId="0627DA06" w:rsidR="008E4B3D" w:rsidRPr="00DD52E5" w:rsidRDefault="008E4B3D" w:rsidP="008E4B3D">
      <w:pPr>
        <w:rPr>
          <w:b/>
          <w:bCs/>
        </w:rPr>
      </w:pPr>
      <w:r w:rsidRPr="00DD52E5">
        <w:rPr>
          <w:b/>
          <w:bCs/>
        </w:rPr>
        <w:t>Submitting your</w:t>
      </w:r>
      <w:r w:rsidR="00DD52E5">
        <w:rPr>
          <w:b/>
          <w:bCs/>
        </w:rPr>
        <w:t xml:space="preserve"> paper proposal</w:t>
      </w:r>
    </w:p>
    <w:p w14:paraId="06285416" w14:textId="77777777" w:rsidR="008E4B3D" w:rsidRPr="00DD52E5" w:rsidRDefault="008E4B3D" w:rsidP="00924239"/>
    <w:p w14:paraId="4FB6B89A" w14:textId="7AB1EEC9" w:rsidR="006A6876" w:rsidRPr="00DD52E5" w:rsidRDefault="000B5A1A" w:rsidP="00924239">
      <w:r w:rsidRPr="00DD52E5">
        <w:t xml:space="preserve">To submit your </w:t>
      </w:r>
      <w:r w:rsidR="00DD52E5">
        <w:t>proposal</w:t>
      </w:r>
      <w:r w:rsidRPr="00DD52E5">
        <w:t>, please complete the application form at</w:t>
      </w:r>
      <w:r w:rsidR="006A6876" w:rsidRPr="00DD52E5">
        <w:t>:</w:t>
      </w:r>
    </w:p>
    <w:p w14:paraId="0FBA6CF2" w14:textId="77777777" w:rsidR="006A6876" w:rsidRPr="00DD52E5" w:rsidRDefault="006A6876" w:rsidP="00924239"/>
    <w:p w14:paraId="59B5FC12" w14:textId="656BF300" w:rsidR="006A6876" w:rsidRDefault="007C5106" w:rsidP="00924239">
      <w:hyperlink r:id="rId5" w:history="1">
        <w:r w:rsidR="006A6876" w:rsidRPr="00DD52E5">
          <w:rPr>
            <w:rStyle w:val="af3"/>
            <w:color w:val="4C94D8" w:themeColor="text2" w:themeTint="80"/>
          </w:rPr>
          <w:t>Call for Papers Exeter-Fudan Global Thought Network Symposium 2026 – Collaboration</w:t>
        </w:r>
      </w:hyperlink>
      <w:r w:rsidR="006A6876" w:rsidRPr="00DD52E5">
        <w:t xml:space="preserve"> </w:t>
      </w:r>
    </w:p>
    <w:p w14:paraId="79563631" w14:textId="7B69E4EB" w:rsidR="00084B74" w:rsidRDefault="00084B74" w:rsidP="00924239"/>
    <w:p w14:paraId="287FF399" w14:textId="31671BAF" w:rsidR="00084B74" w:rsidRPr="00DD52E5" w:rsidRDefault="00084B74" w:rsidP="00924239">
      <w:r>
        <w:t xml:space="preserve">Or please download the pdf file below and send to Ms. WANG Ying </w:t>
      </w:r>
      <w:r>
        <w:rPr>
          <w:rFonts w:hint="eastAsia"/>
        </w:rPr>
        <w:t>&lt;</w:t>
      </w:r>
      <w:r>
        <w:t>wang_ying@fudan.edu.cn&gt;</w:t>
      </w:r>
    </w:p>
    <w:p w14:paraId="0DF96D18" w14:textId="4C51490A" w:rsidR="006A6876" w:rsidRPr="00DD52E5" w:rsidRDefault="00084B74" w:rsidP="00924239">
      <w:r>
        <w:rPr>
          <w:rFonts w:hint="eastAsia"/>
        </w:rPr>
        <w:t xml:space="preserve"> </w:t>
      </w:r>
    </w:p>
    <w:p w14:paraId="0C7DD996" w14:textId="48F98994" w:rsidR="000B5A1A" w:rsidRPr="00DD52E5" w:rsidRDefault="006A6876" w:rsidP="00924239">
      <w:r w:rsidRPr="00DD52E5">
        <w:t>Please note t</w:t>
      </w:r>
      <w:r w:rsidR="000B5A1A" w:rsidRPr="00DD52E5">
        <w:t xml:space="preserve">he submission deadline of </w:t>
      </w:r>
      <w:r w:rsidR="007C5106">
        <w:rPr>
          <w:rFonts w:hint="eastAsia"/>
          <w:b/>
          <w:bCs/>
        </w:rPr>
        <w:t>15</w:t>
      </w:r>
      <w:r w:rsidR="008E4B3D" w:rsidRPr="00DD52E5">
        <w:rPr>
          <w:b/>
          <w:bCs/>
        </w:rPr>
        <w:t xml:space="preserve"> April</w:t>
      </w:r>
      <w:r w:rsidR="000B5A1A" w:rsidRPr="00DD52E5">
        <w:rPr>
          <w:b/>
          <w:bCs/>
        </w:rPr>
        <w:t xml:space="preserve"> 2026.</w:t>
      </w:r>
      <w:r w:rsidR="000B5A1A" w:rsidRPr="00DD52E5">
        <w:t xml:space="preserve"> Applicants will be notified of </w:t>
      </w:r>
      <w:r w:rsidR="00DD52E5">
        <w:t xml:space="preserve">the </w:t>
      </w:r>
      <w:r w:rsidR="000B5A1A" w:rsidRPr="00DD52E5">
        <w:t xml:space="preserve">outcome by </w:t>
      </w:r>
      <w:bookmarkStart w:id="0" w:name="_GoBack"/>
      <w:bookmarkEnd w:id="0"/>
      <w:r w:rsidR="007C5106">
        <w:rPr>
          <w:rFonts w:hint="eastAsia"/>
          <w:b/>
          <w:bCs/>
        </w:rPr>
        <w:t>30</w:t>
      </w:r>
      <w:r w:rsidR="008E4B3D" w:rsidRPr="00DD52E5">
        <w:rPr>
          <w:b/>
          <w:bCs/>
        </w:rPr>
        <w:t xml:space="preserve"> April 2026. </w:t>
      </w:r>
    </w:p>
    <w:p w14:paraId="10C50BF6" w14:textId="77777777" w:rsidR="000B5A1A" w:rsidRPr="00DD52E5" w:rsidRDefault="000B5A1A" w:rsidP="00924239"/>
    <w:p w14:paraId="0E302616" w14:textId="384D5A8F" w:rsidR="000B5A1A" w:rsidRPr="00DD52E5" w:rsidRDefault="008E4B3D" w:rsidP="00924239">
      <w:r w:rsidRPr="00DD52E5">
        <w:t xml:space="preserve">In the application form, you will be able to indicate your availability on each of 17, 18 and 19 June, to aid in finalisation of the programme by the selection committee. Please note that the Symposium will be held in person in Exeter and will not comprise a hybrid/online component. Delivery of papers should be in English. </w:t>
      </w:r>
    </w:p>
    <w:p w14:paraId="2D76ADBD" w14:textId="77777777" w:rsidR="008E4B3D" w:rsidRPr="00DD52E5" w:rsidRDefault="008E4B3D" w:rsidP="00924239"/>
    <w:p w14:paraId="73E66652" w14:textId="70114E5E" w:rsidR="008E4B3D" w:rsidRPr="00DD52E5" w:rsidRDefault="008E4B3D" w:rsidP="00924239">
      <w:r w:rsidRPr="00DD52E5">
        <w:t xml:space="preserve">With any questions, Exeter colleagues can please contact </w:t>
      </w:r>
      <w:hyperlink r:id="rId6" w:history="1">
        <w:r w:rsidRPr="00DD52E5">
          <w:rPr>
            <w:rStyle w:val="af3"/>
            <w:color w:val="auto"/>
          </w:rPr>
          <w:t>HASS@exeter.ac.uk</w:t>
        </w:r>
      </w:hyperlink>
      <w:r w:rsidRPr="00DD52E5">
        <w:t xml:space="preserve"> and </w:t>
      </w:r>
      <w:proofErr w:type="spellStart"/>
      <w:r w:rsidRPr="00DD52E5">
        <w:t>Fudan</w:t>
      </w:r>
      <w:proofErr w:type="spellEnd"/>
      <w:r w:rsidRPr="00DD52E5">
        <w:t xml:space="preserve"> colleagues can please contact </w:t>
      </w:r>
      <w:r w:rsidR="00084B74">
        <w:rPr>
          <w:rFonts w:hint="eastAsia"/>
        </w:rPr>
        <w:t>&lt;</w:t>
      </w:r>
      <w:r w:rsidR="00084B74">
        <w:t>wang_ying@fudan.edu.cn&gt;</w:t>
      </w:r>
      <w:r w:rsidRPr="00DD52E5">
        <w:t xml:space="preserve"> </w:t>
      </w:r>
    </w:p>
    <w:p w14:paraId="16623E98" w14:textId="77777777" w:rsidR="005C15AD" w:rsidRDefault="005C15AD" w:rsidP="00924239"/>
    <w:p w14:paraId="68925B21" w14:textId="77777777" w:rsidR="000B5A1A" w:rsidRDefault="000B5A1A" w:rsidP="00924239"/>
    <w:p w14:paraId="211ED971" w14:textId="18291BE9" w:rsidR="00F66CF3" w:rsidRDefault="00F66CF3" w:rsidP="00F66CF3">
      <w:pPr>
        <w:jc w:val="center"/>
      </w:pPr>
    </w:p>
    <w:p w14:paraId="64E80B04" w14:textId="3E2E02EC" w:rsidR="00FB0CD0" w:rsidRDefault="00FB0CD0" w:rsidP="00FB0CD0">
      <w:pPr>
        <w:rPr>
          <w:b/>
          <w:bCs/>
        </w:rPr>
      </w:pPr>
      <w:r w:rsidRPr="00FB0CD0">
        <w:rPr>
          <w:b/>
          <w:bCs/>
        </w:rPr>
        <w:t>References</w:t>
      </w:r>
    </w:p>
    <w:p w14:paraId="2CDB8438" w14:textId="752405FE" w:rsidR="00273034" w:rsidRDefault="00273034" w:rsidP="004659B0">
      <w:r w:rsidRPr="00273034">
        <w:t xml:space="preserve">Brown, Ian (2016) </w:t>
      </w:r>
      <w:proofErr w:type="gramStart"/>
      <w:r w:rsidRPr="00273034">
        <w:rPr>
          <w:i/>
          <w:iCs/>
        </w:rPr>
        <w:t>The</w:t>
      </w:r>
      <w:proofErr w:type="gramEnd"/>
      <w:r w:rsidRPr="00273034">
        <w:rPr>
          <w:i/>
          <w:iCs/>
        </w:rPr>
        <w:t xml:space="preserve"> School of Oriental and African Studies: Imperial Training and the Expansion of Learning</w:t>
      </w:r>
      <w:r w:rsidRPr="00273034">
        <w:t xml:space="preserve"> (Cambridge: Cambridge University Press).</w:t>
      </w:r>
    </w:p>
    <w:p w14:paraId="54755BBC" w14:textId="77777777" w:rsidR="0098522A" w:rsidRDefault="0098522A" w:rsidP="004659B0"/>
    <w:p w14:paraId="6C3BAE56" w14:textId="1B264CF3" w:rsidR="0098522A" w:rsidRPr="00BF56F2" w:rsidRDefault="0098522A" w:rsidP="004659B0">
      <w:proofErr w:type="spellStart"/>
      <w:r w:rsidRPr="0098522A">
        <w:t>Engerman</w:t>
      </w:r>
      <w:proofErr w:type="spellEnd"/>
      <w:r w:rsidRPr="0098522A">
        <w:t>, David C. (2009</w:t>
      </w:r>
      <w:r w:rsidRPr="0098522A">
        <w:rPr>
          <w:i/>
          <w:iCs/>
        </w:rPr>
        <w:t>) Know Your Enemy: The Rise and Fall of America’s Soviet Experts</w:t>
      </w:r>
      <w:r w:rsidRPr="0098522A">
        <w:t xml:space="preserve"> (Oxford: Oxford University Press).</w:t>
      </w:r>
    </w:p>
    <w:p w14:paraId="2C92C6AB" w14:textId="77777777" w:rsidR="004659B0" w:rsidRDefault="004659B0" w:rsidP="00FB0CD0"/>
    <w:p w14:paraId="5CE40E07" w14:textId="057D2220" w:rsidR="00002483" w:rsidRDefault="00002483" w:rsidP="00FB0CD0">
      <w:r w:rsidRPr="00002483">
        <w:t xml:space="preserve">Foucault, </w:t>
      </w:r>
      <w:r>
        <w:t xml:space="preserve">Michel (1979) </w:t>
      </w:r>
      <w:r w:rsidRPr="00002483">
        <w:rPr>
          <w:i/>
          <w:iCs/>
        </w:rPr>
        <w:t>Discipline and Punish: The Birth of the Prison</w:t>
      </w:r>
      <w:r w:rsidRPr="00002483">
        <w:t xml:space="preserve"> (New York: Vintage Books)</w:t>
      </w:r>
      <w:r>
        <w:t>.</w:t>
      </w:r>
    </w:p>
    <w:p w14:paraId="3FA28269" w14:textId="77777777" w:rsidR="00002483" w:rsidRDefault="00002483" w:rsidP="00FB0CD0"/>
    <w:p w14:paraId="2B964076" w14:textId="085A9A00" w:rsidR="00577F20" w:rsidRDefault="003868A8" w:rsidP="00FB0CD0">
      <w:proofErr w:type="spellStart"/>
      <w:r w:rsidRPr="003868A8">
        <w:t>Grosfugue</w:t>
      </w:r>
      <w:r>
        <w:t>l</w:t>
      </w:r>
      <w:proofErr w:type="spellEnd"/>
      <w:r>
        <w:t>, Ramon</w:t>
      </w:r>
      <w:r w:rsidRPr="003868A8">
        <w:t xml:space="preserve"> (2011) ‘Decolonizing Post-Colonial Studies and Paradigms of Political-Economy: </w:t>
      </w:r>
      <w:proofErr w:type="spellStart"/>
      <w:r w:rsidRPr="003868A8">
        <w:t>Transmodernity</w:t>
      </w:r>
      <w:proofErr w:type="spellEnd"/>
      <w:r w:rsidRPr="003868A8">
        <w:t xml:space="preserve">, </w:t>
      </w:r>
      <w:proofErr w:type="spellStart"/>
      <w:r w:rsidRPr="003868A8">
        <w:t>Decolonial</w:t>
      </w:r>
      <w:proofErr w:type="spellEnd"/>
      <w:r w:rsidRPr="003868A8">
        <w:t xml:space="preserve"> Thinking, and Global </w:t>
      </w:r>
      <w:proofErr w:type="spellStart"/>
      <w:r w:rsidRPr="003868A8">
        <w:t>Coloniality</w:t>
      </w:r>
      <w:proofErr w:type="spellEnd"/>
      <w:r w:rsidRPr="003868A8">
        <w:t xml:space="preserve">’, </w:t>
      </w:r>
      <w:r w:rsidRPr="00D11B10">
        <w:rPr>
          <w:i/>
          <w:iCs/>
        </w:rPr>
        <w:t xml:space="preserve">TRANSMODERNITY: Journal of Peripheral Cultural Production of the </w:t>
      </w:r>
      <w:proofErr w:type="spellStart"/>
      <w:r w:rsidRPr="00D11B10">
        <w:rPr>
          <w:i/>
          <w:iCs/>
        </w:rPr>
        <w:t>Luso</w:t>
      </w:r>
      <w:proofErr w:type="spellEnd"/>
      <w:r w:rsidRPr="00D11B10">
        <w:rPr>
          <w:i/>
          <w:iCs/>
        </w:rPr>
        <w:t>-Hispanic World</w:t>
      </w:r>
      <w:r w:rsidRPr="003868A8">
        <w:t>, 1(1).</w:t>
      </w:r>
    </w:p>
    <w:p w14:paraId="31A9CE20" w14:textId="77777777" w:rsidR="002262CB" w:rsidRDefault="002262CB" w:rsidP="00FB0CD0"/>
    <w:p w14:paraId="730EBDD8" w14:textId="0E1A35CF" w:rsidR="000047D4" w:rsidRDefault="000047D4" w:rsidP="00FB0CD0">
      <w:r>
        <w:t xml:space="preserve">Harrison, Faye V. (ed.) (1997) </w:t>
      </w:r>
      <w:r w:rsidRPr="000047D4">
        <w:rPr>
          <w:i/>
          <w:iCs/>
        </w:rPr>
        <w:t>Decolonizing Anthropology: Moving Further Towards an Anthropology for Liberation</w:t>
      </w:r>
      <w:r>
        <w:t>, Third Edition, (Arlington, Virginia: American Anthropology Association)</w:t>
      </w:r>
    </w:p>
    <w:p w14:paraId="6E080D64" w14:textId="77777777" w:rsidR="000047D4" w:rsidRDefault="000047D4" w:rsidP="00FB0CD0"/>
    <w:p w14:paraId="194F39DC" w14:textId="69CF88AE" w:rsidR="002262CB" w:rsidRDefault="002262CB" w:rsidP="00FB0CD0">
      <w:proofErr w:type="spellStart"/>
      <w:r>
        <w:t>Hoffstaedter</w:t>
      </w:r>
      <w:proofErr w:type="spellEnd"/>
      <w:r>
        <w:t>, Gerhard (2025</w:t>
      </w:r>
      <w:proofErr w:type="gramStart"/>
      <w:r>
        <w:t xml:space="preserve">) </w:t>
      </w:r>
      <w:r w:rsidR="00A63C65">
        <w:t xml:space="preserve"> ‘</w:t>
      </w:r>
      <w:r w:rsidR="00A63C65" w:rsidRPr="00A63C65">
        <w:t>The</w:t>
      </w:r>
      <w:proofErr w:type="gramEnd"/>
      <w:r w:rsidR="00A63C65" w:rsidRPr="00A63C65">
        <w:t xml:space="preserve"> great rebalancing of area studies</w:t>
      </w:r>
      <w:r w:rsidR="00A63C65">
        <w:t xml:space="preserve">’, </w:t>
      </w:r>
      <w:r w:rsidR="00A63C65" w:rsidRPr="00A63C65">
        <w:rPr>
          <w:i/>
          <w:iCs/>
        </w:rPr>
        <w:t>East Asia Forum</w:t>
      </w:r>
      <w:r w:rsidR="00A63C65">
        <w:t xml:space="preserve">, </w:t>
      </w:r>
      <w:r w:rsidR="00164569">
        <w:t xml:space="preserve">11 October 2025, Available at: </w:t>
      </w:r>
      <w:hyperlink r:id="rId7" w:history="1">
        <w:r w:rsidR="00C61823" w:rsidRPr="00145C0A">
          <w:rPr>
            <w:rStyle w:val="af3"/>
          </w:rPr>
          <w:t>https://eastasiaforum.org/2025/10/11/the-great-rebalancing-of-area-studies/</w:t>
        </w:r>
      </w:hyperlink>
      <w:r w:rsidR="00C61823">
        <w:t xml:space="preserve"> </w:t>
      </w:r>
    </w:p>
    <w:p w14:paraId="2C988EAC" w14:textId="77777777" w:rsidR="002262CB" w:rsidRDefault="002262CB" w:rsidP="00FB0CD0"/>
    <w:p w14:paraId="602F6163" w14:textId="09C0DD00" w:rsidR="00577F20" w:rsidRDefault="00577F20" w:rsidP="00577F20">
      <w:proofErr w:type="spellStart"/>
      <w:r>
        <w:t>Kaczmarska</w:t>
      </w:r>
      <w:proofErr w:type="spellEnd"/>
      <w:r>
        <w:t xml:space="preserve">, </w:t>
      </w:r>
      <w:proofErr w:type="spellStart"/>
      <w:r>
        <w:t>Katarzyna</w:t>
      </w:r>
      <w:proofErr w:type="spellEnd"/>
      <w:r>
        <w:t xml:space="preserve"> and Stefanie </w:t>
      </w:r>
      <w:proofErr w:type="spellStart"/>
      <w:r>
        <w:t>Ortmann</w:t>
      </w:r>
      <w:proofErr w:type="spellEnd"/>
      <w:r>
        <w:t xml:space="preserve"> (2021) ‘IR theory and Area Studies: A plea for displaced knowledge about international politics’, </w:t>
      </w:r>
      <w:r w:rsidRPr="00D11B10">
        <w:rPr>
          <w:i/>
          <w:iCs/>
        </w:rPr>
        <w:t>Journal of International Relations and Development</w:t>
      </w:r>
      <w:r>
        <w:t xml:space="preserve"> 24, pp. 820–47</w:t>
      </w:r>
    </w:p>
    <w:p w14:paraId="747B9EB9" w14:textId="77777777" w:rsidR="003868A8" w:rsidRDefault="003868A8" w:rsidP="00FB0CD0"/>
    <w:p w14:paraId="34698B6B" w14:textId="7E62464E" w:rsidR="00FB0CD0" w:rsidRDefault="0008718C" w:rsidP="00FB0CD0">
      <w:proofErr w:type="spellStart"/>
      <w:r w:rsidRPr="0008718C">
        <w:t>Milutinovic</w:t>
      </w:r>
      <w:proofErr w:type="spellEnd"/>
      <w:r w:rsidR="003868A8">
        <w:t>, Zoran</w:t>
      </w:r>
      <w:r w:rsidRPr="0008718C">
        <w:t xml:space="preserve"> (</w:t>
      </w:r>
      <w:proofErr w:type="spellStart"/>
      <w:proofErr w:type="gramStart"/>
      <w:r w:rsidRPr="0008718C">
        <w:t>ed</w:t>
      </w:r>
      <w:proofErr w:type="spellEnd"/>
      <w:proofErr w:type="gramEnd"/>
      <w:r w:rsidRPr="0008718C">
        <w:t>)</w:t>
      </w:r>
      <w:r w:rsidR="009B71D8">
        <w:t xml:space="preserve"> (2020) </w:t>
      </w:r>
      <w:r w:rsidRPr="00D11B10">
        <w:rPr>
          <w:i/>
          <w:iCs/>
        </w:rPr>
        <w:t>The Rebirth of Area Studies: Challenges for History, Politics and International Relations in the 21st Century</w:t>
      </w:r>
      <w:r w:rsidRPr="0008718C">
        <w:t xml:space="preserve"> (IB Tauris</w:t>
      </w:r>
      <w:r w:rsidR="009B71D8">
        <w:t xml:space="preserve">: </w:t>
      </w:r>
      <w:r w:rsidRPr="0008718C">
        <w:t>London).</w:t>
      </w:r>
    </w:p>
    <w:p w14:paraId="54897B58" w14:textId="77777777" w:rsidR="000047D4" w:rsidRDefault="000047D4" w:rsidP="00FB0CD0"/>
    <w:p w14:paraId="77611BBA" w14:textId="2FE08A92" w:rsidR="000047D4" w:rsidRDefault="000047D4" w:rsidP="00FB0CD0">
      <w:r w:rsidRPr="000047D4">
        <w:t>Summers</w:t>
      </w:r>
      <w:r>
        <w:t xml:space="preserve">, David (2003) </w:t>
      </w:r>
      <w:r w:rsidRPr="000047D4">
        <w:rPr>
          <w:i/>
          <w:iCs/>
        </w:rPr>
        <w:t>Real Spaces: World Art History and the Rise of Western Modernism</w:t>
      </w:r>
      <w:r w:rsidRPr="000047D4">
        <w:t xml:space="preserve"> (London: </w:t>
      </w:r>
      <w:proofErr w:type="spellStart"/>
      <w:r w:rsidRPr="000047D4">
        <w:t>Phaidon</w:t>
      </w:r>
      <w:proofErr w:type="spellEnd"/>
      <w:r w:rsidRPr="000047D4">
        <w:t xml:space="preserve"> Press)</w:t>
      </w:r>
    </w:p>
    <w:p w14:paraId="46CCCA82" w14:textId="77777777" w:rsidR="007836EB" w:rsidRDefault="007836EB" w:rsidP="00FB0CD0"/>
    <w:p w14:paraId="40085C78" w14:textId="2C86F1BB" w:rsidR="007836EB" w:rsidRDefault="007836EB" w:rsidP="00FB0CD0">
      <w:proofErr w:type="spellStart"/>
      <w:r w:rsidRPr="007836EB">
        <w:t>Szanton</w:t>
      </w:r>
      <w:proofErr w:type="spellEnd"/>
      <w:r>
        <w:t>, David</w:t>
      </w:r>
      <w:r w:rsidRPr="007836EB">
        <w:t xml:space="preserve"> (ed.) </w:t>
      </w:r>
      <w:r w:rsidR="009B71D8">
        <w:t xml:space="preserve">(2004) </w:t>
      </w:r>
      <w:proofErr w:type="gramStart"/>
      <w:r w:rsidRPr="00D11B10">
        <w:rPr>
          <w:i/>
          <w:iCs/>
        </w:rPr>
        <w:t>The</w:t>
      </w:r>
      <w:proofErr w:type="gramEnd"/>
      <w:r w:rsidRPr="00D11B10">
        <w:rPr>
          <w:i/>
          <w:iCs/>
        </w:rPr>
        <w:t xml:space="preserve"> Politics of Knowledge: Area Studies and the Disciplines</w:t>
      </w:r>
      <w:r w:rsidRPr="007836EB">
        <w:t xml:space="preserve"> (Berkeley, CA: University of California Press)</w:t>
      </w:r>
      <w:r w:rsidR="009B71D8">
        <w:t>.</w:t>
      </w:r>
    </w:p>
    <w:p w14:paraId="02F93214" w14:textId="77777777" w:rsidR="0025469D" w:rsidRDefault="0025469D" w:rsidP="00FB0CD0"/>
    <w:p w14:paraId="5C9BB7F7" w14:textId="52E3A9E2" w:rsidR="0025469D" w:rsidRPr="00FB0CD0" w:rsidRDefault="0025469D" w:rsidP="00FB0CD0">
      <w:proofErr w:type="spellStart"/>
      <w:r w:rsidRPr="0025469D">
        <w:t>Mignolo</w:t>
      </w:r>
      <w:proofErr w:type="spellEnd"/>
      <w:r>
        <w:t>, Walter D.</w:t>
      </w:r>
      <w:r w:rsidRPr="0025469D">
        <w:t xml:space="preserve"> and Catherine E. Walsh (2018) On </w:t>
      </w:r>
      <w:proofErr w:type="spellStart"/>
      <w:r w:rsidRPr="0025469D">
        <w:t>Decoloniality</w:t>
      </w:r>
      <w:proofErr w:type="spellEnd"/>
      <w:r w:rsidRPr="0025469D">
        <w:t>: Concepts, Analytics, Praxis (Durham: Duke University Press).</w:t>
      </w:r>
    </w:p>
    <w:sectPr w:rsidR="0025469D" w:rsidRPr="00FB0CD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4526A"/>
    <w:multiLevelType w:val="hybridMultilevel"/>
    <w:tmpl w:val="AF4EC622"/>
    <w:lvl w:ilvl="0" w:tplc="D45C6BD2">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CF3"/>
    <w:rsid w:val="00000B1D"/>
    <w:rsid w:val="00002483"/>
    <w:rsid w:val="000047D4"/>
    <w:rsid w:val="00020057"/>
    <w:rsid w:val="00054220"/>
    <w:rsid w:val="00073C27"/>
    <w:rsid w:val="00084B74"/>
    <w:rsid w:val="00084D11"/>
    <w:rsid w:val="0008718C"/>
    <w:rsid w:val="000943B3"/>
    <w:rsid w:val="000B5A1A"/>
    <w:rsid w:val="000C2BE9"/>
    <w:rsid w:val="000C52CC"/>
    <w:rsid w:val="000C5EEF"/>
    <w:rsid w:val="000E10D1"/>
    <w:rsid w:val="000E2225"/>
    <w:rsid w:val="000F0347"/>
    <w:rsid w:val="000F5026"/>
    <w:rsid w:val="001147CB"/>
    <w:rsid w:val="001166D0"/>
    <w:rsid w:val="00123795"/>
    <w:rsid w:val="0012755D"/>
    <w:rsid w:val="00134C48"/>
    <w:rsid w:val="001549AB"/>
    <w:rsid w:val="00164569"/>
    <w:rsid w:val="00191311"/>
    <w:rsid w:val="001929A2"/>
    <w:rsid w:val="001B5587"/>
    <w:rsid w:val="001C6BC6"/>
    <w:rsid w:val="002052CF"/>
    <w:rsid w:val="00224068"/>
    <w:rsid w:val="002262CB"/>
    <w:rsid w:val="00226E51"/>
    <w:rsid w:val="00227628"/>
    <w:rsid w:val="00230A8A"/>
    <w:rsid w:val="002408D2"/>
    <w:rsid w:val="00250AC4"/>
    <w:rsid w:val="0025469D"/>
    <w:rsid w:val="0026580E"/>
    <w:rsid w:val="00273034"/>
    <w:rsid w:val="002814C4"/>
    <w:rsid w:val="00281BEE"/>
    <w:rsid w:val="0028684C"/>
    <w:rsid w:val="002A2BD5"/>
    <w:rsid w:val="002B45AA"/>
    <w:rsid w:val="002B69B9"/>
    <w:rsid w:val="002C0EB4"/>
    <w:rsid w:val="002C3F8A"/>
    <w:rsid w:val="002E54E1"/>
    <w:rsid w:val="002F08CE"/>
    <w:rsid w:val="002F125C"/>
    <w:rsid w:val="002F19B4"/>
    <w:rsid w:val="002F46B5"/>
    <w:rsid w:val="0031030D"/>
    <w:rsid w:val="00313BD7"/>
    <w:rsid w:val="00315F16"/>
    <w:rsid w:val="003164E9"/>
    <w:rsid w:val="00323703"/>
    <w:rsid w:val="00345C4E"/>
    <w:rsid w:val="00352562"/>
    <w:rsid w:val="00355C00"/>
    <w:rsid w:val="003708B5"/>
    <w:rsid w:val="00375BEF"/>
    <w:rsid w:val="003868A8"/>
    <w:rsid w:val="00391D7C"/>
    <w:rsid w:val="003927E3"/>
    <w:rsid w:val="0039308C"/>
    <w:rsid w:val="003A0F0F"/>
    <w:rsid w:val="003B29F6"/>
    <w:rsid w:val="003C62BD"/>
    <w:rsid w:val="003D352A"/>
    <w:rsid w:val="003D3DCD"/>
    <w:rsid w:val="003E382A"/>
    <w:rsid w:val="003F3275"/>
    <w:rsid w:val="003F3D3D"/>
    <w:rsid w:val="0043558F"/>
    <w:rsid w:val="00437FF1"/>
    <w:rsid w:val="00450D35"/>
    <w:rsid w:val="00457868"/>
    <w:rsid w:val="004659B0"/>
    <w:rsid w:val="004967AB"/>
    <w:rsid w:val="004A44C9"/>
    <w:rsid w:val="004B3089"/>
    <w:rsid w:val="004C05AD"/>
    <w:rsid w:val="004C63AF"/>
    <w:rsid w:val="004F1E31"/>
    <w:rsid w:val="004F3625"/>
    <w:rsid w:val="004F68BD"/>
    <w:rsid w:val="004F7757"/>
    <w:rsid w:val="005255AE"/>
    <w:rsid w:val="005316B2"/>
    <w:rsid w:val="005609BA"/>
    <w:rsid w:val="00562E2A"/>
    <w:rsid w:val="0056506C"/>
    <w:rsid w:val="0057510B"/>
    <w:rsid w:val="00577F20"/>
    <w:rsid w:val="00580D9B"/>
    <w:rsid w:val="005817D0"/>
    <w:rsid w:val="00592A59"/>
    <w:rsid w:val="005B5C59"/>
    <w:rsid w:val="005B7992"/>
    <w:rsid w:val="005C0283"/>
    <w:rsid w:val="005C15AD"/>
    <w:rsid w:val="005D2090"/>
    <w:rsid w:val="005D70C3"/>
    <w:rsid w:val="005E1671"/>
    <w:rsid w:val="005E3954"/>
    <w:rsid w:val="005E545B"/>
    <w:rsid w:val="005F2A94"/>
    <w:rsid w:val="005F4395"/>
    <w:rsid w:val="00606158"/>
    <w:rsid w:val="00607EAC"/>
    <w:rsid w:val="00613F88"/>
    <w:rsid w:val="006141DA"/>
    <w:rsid w:val="006364F0"/>
    <w:rsid w:val="00660813"/>
    <w:rsid w:val="006851D4"/>
    <w:rsid w:val="006A2C25"/>
    <w:rsid w:val="006A6876"/>
    <w:rsid w:val="006A6A1E"/>
    <w:rsid w:val="006B10F9"/>
    <w:rsid w:val="006B4ACB"/>
    <w:rsid w:val="006B7038"/>
    <w:rsid w:val="006C114A"/>
    <w:rsid w:val="006C5027"/>
    <w:rsid w:val="006DD1C0"/>
    <w:rsid w:val="006F2C8D"/>
    <w:rsid w:val="006F7173"/>
    <w:rsid w:val="00715000"/>
    <w:rsid w:val="00716CA4"/>
    <w:rsid w:val="007206C4"/>
    <w:rsid w:val="00730593"/>
    <w:rsid w:val="00734FFA"/>
    <w:rsid w:val="00751AA9"/>
    <w:rsid w:val="0076689A"/>
    <w:rsid w:val="007836EB"/>
    <w:rsid w:val="00796E64"/>
    <w:rsid w:val="007974C8"/>
    <w:rsid w:val="007975D4"/>
    <w:rsid w:val="007A5FD6"/>
    <w:rsid w:val="007B7625"/>
    <w:rsid w:val="007C5106"/>
    <w:rsid w:val="007D7AEA"/>
    <w:rsid w:val="007F1C7A"/>
    <w:rsid w:val="007F57A8"/>
    <w:rsid w:val="008041B4"/>
    <w:rsid w:val="00806E2D"/>
    <w:rsid w:val="00840DBA"/>
    <w:rsid w:val="00842DDC"/>
    <w:rsid w:val="00843D67"/>
    <w:rsid w:val="00876923"/>
    <w:rsid w:val="008856DA"/>
    <w:rsid w:val="00895663"/>
    <w:rsid w:val="0089581A"/>
    <w:rsid w:val="008C61F2"/>
    <w:rsid w:val="008D77A2"/>
    <w:rsid w:val="008E4B3D"/>
    <w:rsid w:val="008E6B4E"/>
    <w:rsid w:val="0090505B"/>
    <w:rsid w:val="00906E07"/>
    <w:rsid w:val="00924239"/>
    <w:rsid w:val="00943E6F"/>
    <w:rsid w:val="00950421"/>
    <w:rsid w:val="00953A11"/>
    <w:rsid w:val="00954DEF"/>
    <w:rsid w:val="00972CE0"/>
    <w:rsid w:val="00975264"/>
    <w:rsid w:val="0098522A"/>
    <w:rsid w:val="009A4AC3"/>
    <w:rsid w:val="009B71D8"/>
    <w:rsid w:val="009D3FAF"/>
    <w:rsid w:val="009D7B20"/>
    <w:rsid w:val="009E16BB"/>
    <w:rsid w:val="009E2ACE"/>
    <w:rsid w:val="00A05402"/>
    <w:rsid w:val="00A25D1C"/>
    <w:rsid w:val="00A2615A"/>
    <w:rsid w:val="00A33D2C"/>
    <w:rsid w:val="00A63C65"/>
    <w:rsid w:val="00A6663C"/>
    <w:rsid w:val="00A76998"/>
    <w:rsid w:val="00A86299"/>
    <w:rsid w:val="00A87A16"/>
    <w:rsid w:val="00A90241"/>
    <w:rsid w:val="00AA0926"/>
    <w:rsid w:val="00AA6151"/>
    <w:rsid w:val="00AB5701"/>
    <w:rsid w:val="00AD0256"/>
    <w:rsid w:val="00AE19F0"/>
    <w:rsid w:val="00AF572A"/>
    <w:rsid w:val="00B020A3"/>
    <w:rsid w:val="00B07DEA"/>
    <w:rsid w:val="00B15207"/>
    <w:rsid w:val="00B23328"/>
    <w:rsid w:val="00B47515"/>
    <w:rsid w:val="00B645E7"/>
    <w:rsid w:val="00BA09CB"/>
    <w:rsid w:val="00BA30BC"/>
    <w:rsid w:val="00BA3ED6"/>
    <w:rsid w:val="00BC63AE"/>
    <w:rsid w:val="00BE22E9"/>
    <w:rsid w:val="00BE4C95"/>
    <w:rsid w:val="00BF56F2"/>
    <w:rsid w:val="00BF6830"/>
    <w:rsid w:val="00C12051"/>
    <w:rsid w:val="00C2064C"/>
    <w:rsid w:val="00C31B88"/>
    <w:rsid w:val="00C45560"/>
    <w:rsid w:val="00C61823"/>
    <w:rsid w:val="00C90012"/>
    <w:rsid w:val="00CA5A21"/>
    <w:rsid w:val="00CB2901"/>
    <w:rsid w:val="00CC6860"/>
    <w:rsid w:val="00CE59BD"/>
    <w:rsid w:val="00CF0C7D"/>
    <w:rsid w:val="00D11B10"/>
    <w:rsid w:val="00D11B52"/>
    <w:rsid w:val="00D163DD"/>
    <w:rsid w:val="00D2510D"/>
    <w:rsid w:val="00D30EC9"/>
    <w:rsid w:val="00D367D2"/>
    <w:rsid w:val="00D4249A"/>
    <w:rsid w:val="00D439AF"/>
    <w:rsid w:val="00D43D16"/>
    <w:rsid w:val="00D44C5D"/>
    <w:rsid w:val="00D518F9"/>
    <w:rsid w:val="00D65842"/>
    <w:rsid w:val="00D668AD"/>
    <w:rsid w:val="00D73197"/>
    <w:rsid w:val="00D762CA"/>
    <w:rsid w:val="00D81C6D"/>
    <w:rsid w:val="00D8380D"/>
    <w:rsid w:val="00D847F2"/>
    <w:rsid w:val="00D91299"/>
    <w:rsid w:val="00DA24A7"/>
    <w:rsid w:val="00DD52E5"/>
    <w:rsid w:val="00DF0809"/>
    <w:rsid w:val="00E2084C"/>
    <w:rsid w:val="00E33A51"/>
    <w:rsid w:val="00E33D98"/>
    <w:rsid w:val="00E479BE"/>
    <w:rsid w:val="00E90956"/>
    <w:rsid w:val="00E937D5"/>
    <w:rsid w:val="00EA36D4"/>
    <w:rsid w:val="00EB4BB4"/>
    <w:rsid w:val="00EC4A8D"/>
    <w:rsid w:val="00EC6192"/>
    <w:rsid w:val="00EF4739"/>
    <w:rsid w:val="00EF7595"/>
    <w:rsid w:val="00F22569"/>
    <w:rsid w:val="00F47877"/>
    <w:rsid w:val="00F6133D"/>
    <w:rsid w:val="00F66CF3"/>
    <w:rsid w:val="00F75C02"/>
    <w:rsid w:val="00F80995"/>
    <w:rsid w:val="00F9569A"/>
    <w:rsid w:val="00FB0CD0"/>
    <w:rsid w:val="00FB3B4C"/>
    <w:rsid w:val="00FC5E70"/>
    <w:rsid w:val="00FD2E75"/>
    <w:rsid w:val="00FD3478"/>
    <w:rsid w:val="00FD3D8E"/>
    <w:rsid w:val="00FD5A16"/>
    <w:rsid w:val="00FF25FD"/>
    <w:rsid w:val="00FF56A9"/>
    <w:rsid w:val="0761FAEE"/>
    <w:rsid w:val="0AC19E6D"/>
    <w:rsid w:val="0B037895"/>
    <w:rsid w:val="1F3903A3"/>
    <w:rsid w:val="1F6913A4"/>
    <w:rsid w:val="22C515DB"/>
    <w:rsid w:val="239759D2"/>
    <w:rsid w:val="2B337C6B"/>
    <w:rsid w:val="2CB45196"/>
    <w:rsid w:val="2DB8DBDF"/>
    <w:rsid w:val="3934304F"/>
    <w:rsid w:val="3B223568"/>
    <w:rsid w:val="4980BFB2"/>
    <w:rsid w:val="4B41DAC8"/>
    <w:rsid w:val="5549015E"/>
    <w:rsid w:val="5B033728"/>
    <w:rsid w:val="60B88834"/>
    <w:rsid w:val="67602275"/>
    <w:rsid w:val="6B5A962E"/>
    <w:rsid w:val="75EF4D19"/>
    <w:rsid w:val="77F586E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8B871"/>
  <w15:chartTrackingRefBased/>
  <w15:docId w15:val="{E6B5FCE3-283A-4A0C-B91E-D0FACE45F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GB" w:eastAsia="zh-CN" w:bidi="ar-SA"/>
        <w14:ligatures w14:val="standardContextual"/>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F66C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F66C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F66CF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F66CF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F66CF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F66CF3"/>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F66CF3"/>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F66CF3"/>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F66CF3"/>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66CF3"/>
    <w:rPr>
      <w:rFonts w:asciiTheme="majorHAnsi" w:eastAsiaTheme="majorEastAsia" w:hAnsiTheme="majorHAnsi" w:cstheme="majorBidi"/>
      <w:color w:val="0F4761" w:themeColor="accent1" w:themeShade="BF"/>
      <w:sz w:val="40"/>
      <w:szCs w:val="40"/>
    </w:rPr>
  </w:style>
  <w:style w:type="character" w:customStyle="1" w:styleId="20">
    <w:name w:val="标题 2 字符"/>
    <w:basedOn w:val="a0"/>
    <w:link w:val="2"/>
    <w:uiPriority w:val="9"/>
    <w:semiHidden/>
    <w:rsid w:val="00F66CF3"/>
    <w:rPr>
      <w:rFonts w:asciiTheme="majorHAnsi" w:eastAsiaTheme="majorEastAsia" w:hAnsiTheme="majorHAnsi" w:cstheme="majorBidi"/>
      <w:color w:val="0F4761" w:themeColor="accent1" w:themeShade="BF"/>
      <w:sz w:val="32"/>
      <w:szCs w:val="32"/>
    </w:rPr>
  </w:style>
  <w:style w:type="character" w:customStyle="1" w:styleId="30">
    <w:name w:val="标题 3 字符"/>
    <w:basedOn w:val="a0"/>
    <w:link w:val="3"/>
    <w:uiPriority w:val="9"/>
    <w:semiHidden/>
    <w:rsid w:val="00F66CF3"/>
    <w:rPr>
      <w:rFonts w:eastAsiaTheme="majorEastAsia" w:cstheme="majorBidi"/>
      <w:color w:val="0F4761" w:themeColor="accent1" w:themeShade="BF"/>
      <w:sz w:val="28"/>
      <w:szCs w:val="28"/>
    </w:rPr>
  </w:style>
  <w:style w:type="character" w:customStyle="1" w:styleId="40">
    <w:name w:val="标题 4 字符"/>
    <w:basedOn w:val="a0"/>
    <w:link w:val="4"/>
    <w:uiPriority w:val="9"/>
    <w:semiHidden/>
    <w:rsid w:val="00F66CF3"/>
    <w:rPr>
      <w:rFonts w:eastAsiaTheme="majorEastAsia" w:cstheme="majorBidi"/>
      <w:i/>
      <w:iCs/>
      <w:color w:val="0F4761" w:themeColor="accent1" w:themeShade="BF"/>
    </w:rPr>
  </w:style>
  <w:style w:type="character" w:customStyle="1" w:styleId="50">
    <w:name w:val="标题 5 字符"/>
    <w:basedOn w:val="a0"/>
    <w:link w:val="5"/>
    <w:uiPriority w:val="9"/>
    <w:semiHidden/>
    <w:rsid w:val="00F66CF3"/>
    <w:rPr>
      <w:rFonts w:eastAsiaTheme="majorEastAsia" w:cstheme="majorBidi"/>
      <w:color w:val="0F4761" w:themeColor="accent1" w:themeShade="BF"/>
    </w:rPr>
  </w:style>
  <w:style w:type="character" w:customStyle="1" w:styleId="60">
    <w:name w:val="标题 6 字符"/>
    <w:basedOn w:val="a0"/>
    <w:link w:val="6"/>
    <w:uiPriority w:val="9"/>
    <w:semiHidden/>
    <w:rsid w:val="00F66CF3"/>
    <w:rPr>
      <w:rFonts w:eastAsiaTheme="majorEastAsia" w:cstheme="majorBidi"/>
      <w:i/>
      <w:iCs/>
      <w:color w:val="595959" w:themeColor="text1" w:themeTint="A6"/>
    </w:rPr>
  </w:style>
  <w:style w:type="character" w:customStyle="1" w:styleId="70">
    <w:name w:val="标题 7 字符"/>
    <w:basedOn w:val="a0"/>
    <w:link w:val="7"/>
    <w:uiPriority w:val="9"/>
    <w:semiHidden/>
    <w:rsid w:val="00F66CF3"/>
    <w:rPr>
      <w:rFonts w:eastAsiaTheme="majorEastAsia" w:cstheme="majorBidi"/>
      <w:color w:val="595959" w:themeColor="text1" w:themeTint="A6"/>
    </w:rPr>
  </w:style>
  <w:style w:type="character" w:customStyle="1" w:styleId="80">
    <w:name w:val="标题 8 字符"/>
    <w:basedOn w:val="a0"/>
    <w:link w:val="8"/>
    <w:uiPriority w:val="9"/>
    <w:semiHidden/>
    <w:rsid w:val="00F66CF3"/>
    <w:rPr>
      <w:rFonts w:eastAsiaTheme="majorEastAsia" w:cstheme="majorBidi"/>
      <w:i/>
      <w:iCs/>
      <w:color w:val="272727" w:themeColor="text1" w:themeTint="D8"/>
    </w:rPr>
  </w:style>
  <w:style w:type="character" w:customStyle="1" w:styleId="90">
    <w:name w:val="标题 9 字符"/>
    <w:basedOn w:val="a0"/>
    <w:link w:val="9"/>
    <w:uiPriority w:val="9"/>
    <w:semiHidden/>
    <w:rsid w:val="00F66CF3"/>
    <w:rPr>
      <w:rFonts w:eastAsiaTheme="majorEastAsia" w:cstheme="majorBidi"/>
      <w:color w:val="272727" w:themeColor="text1" w:themeTint="D8"/>
    </w:rPr>
  </w:style>
  <w:style w:type="paragraph" w:styleId="a3">
    <w:name w:val="Title"/>
    <w:basedOn w:val="a"/>
    <w:next w:val="a"/>
    <w:link w:val="a4"/>
    <w:uiPriority w:val="10"/>
    <w:qFormat/>
    <w:rsid w:val="00F66CF3"/>
    <w:pPr>
      <w:spacing w:after="80"/>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66CF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66CF3"/>
    <w:pPr>
      <w:numPr>
        <w:ilvl w:val="1"/>
      </w:numPr>
      <w:spacing w:after="160"/>
    </w:pPr>
    <w:rPr>
      <w:rFonts w:eastAsiaTheme="majorEastAsia" w:cstheme="majorBidi"/>
      <w:color w:val="595959" w:themeColor="text1" w:themeTint="A6"/>
      <w:spacing w:val="15"/>
      <w:sz w:val="28"/>
      <w:szCs w:val="28"/>
    </w:rPr>
  </w:style>
  <w:style w:type="character" w:customStyle="1" w:styleId="a6">
    <w:name w:val="副标题 字符"/>
    <w:basedOn w:val="a0"/>
    <w:link w:val="a5"/>
    <w:uiPriority w:val="11"/>
    <w:rsid w:val="00F66CF3"/>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F66CF3"/>
    <w:pPr>
      <w:spacing w:before="160" w:after="160"/>
      <w:jc w:val="center"/>
    </w:pPr>
    <w:rPr>
      <w:i/>
      <w:iCs/>
      <w:color w:val="404040" w:themeColor="text1" w:themeTint="BF"/>
    </w:rPr>
  </w:style>
  <w:style w:type="character" w:customStyle="1" w:styleId="a8">
    <w:name w:val="引用 字符"/>
    <w:basedOn w:val="a0"/>
    <w:link w:val="a7"/>
    <w:uiPriority w:val="29"/>
    <w:rsid w:val="00F66CF3"/>
    <w:rPr>
      <w:i/>
      <w:iCs/>
      <w:color w:val="404040" w:themeColor="text1" w:themeTint="BF"/>
    </w:rPr>
  </w:style>
  <w:style w:type="paragraph" w:styleId="a9">
    <w:name w:val="List Paragraph"/>
    <w:basedOn w:val="a"/>
    <w:uiPriority w:val="34"/>
    <w:qFormat/>
    <w:rsid w:val="00F66CF3"/>
    <w:pPr>
      <w:ind w:left="720"/>
      <w:contextualSpacing/>
    </w:pPr>
  </w:style>
  <w:style w:type="character" w:styleId="aa">
    <w:name w:val="Intense Emphasis"/>
    <w:basedOn w:val="a0"/>
    <w:uiPriority w:val="21"/>
    <w:qFormat/>
    <w:rsid w:val="00F66CF3"/>
    <w:rPr>
      <w:i/>
      <w:iCs/>
      <w:color w:val="0F4761" w:themeColor="accent1" w:themeShade="BF"/>
    </w:rPr>
  </w:style>
  <w:style w:type="paragraph" w:styleId="ab">
    <w:name w:val="Intense Quote"/>
    <w:basedOn w:val="a"/>
    <w:next w:val="a"/>
    <w:link w:val="ac"/>
    <w:uiPriority w:val="30"/>
    <w:qFormat/>
    <w:rsid w:val="00F66C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66CF3"/>
    <w:rPr>
      <w:i/>
      <w:iCs/>
      <w:color w:val="0F4761" w:themeColor="accent1" w:themeShade="BF"/>
    </w:rPr>
  </w:style>
  <w:style w:type="character" w:styleId="ad">
    <w:name w:val="Intense Reference"/>
    <w:basedOn w:val="a0"/>
    <w:uiPriority w:val="32"/>
    <w:qFormat/>
    <w:rsid w:val="00F66CF3"/>
    <w:rPr>
      <w:b/>
      <w:bCs/>
      <w:smallCaps/>
      <w:color w:val="0F4761" w:themeColor="accent1" w:themeShade="BF"/>
      <w:spacing w:val="5"/>
    </w:rPr>
  </w:style>
  <w:style w:type="character" w:styleId="ae">
    <w:name w:val="annotation reference"/>
    <w:basedOn w:val="a0"/>
    <w:uiPriority w:val="99"/>
    <w:semiHidden/>
    <w:unhideWhenUsed/>
    <w:rsid w:val="00CB2901"/>
    <w:rPr>
      <w:sz w:val="16"/>
      <w:szCs w:val="16"/>
    </w:rPr>
  </w:style>
  <w:style w:type="paragraph" w:styleId="af">
    <w:name w:val="annotation text"/>
    <w:basedOn w:val="a"/>
    <w:link w:val="af0"/>
    <w:uiPriority w:val="99"/>
    <w:unhideWhenUsed/>
    <w:rsid w:val="00CB2901"/>
    <w:rPr>
      <w:sz w:val="20"/>
      <w:szCs w:val="20"/>
    </w:rPr>
  </w:style>
  <w:style w:type="character" w:customStyle="1" w:styleId="af0">
    <w:name w:val="批注文字 字符"/>
    <w:basedOn w:val="a0"/>
    <w:link w:val="af"/>
    <w:uiPriority w:val="99"/>
    <w:rsid w:val="00CB2901"/>
    <w:rPr>
      <w:sz w:val="20"/>
      <w:szCs w:val="20"/>
    </w:rPr>
  </w:style>
  <w:style w:type="paragraph" w:styleId="af1">
    <w:name w:val="annotation subject"/>
    <w:basedOn w:val="af"/>
    <w:next w:val="af"/>
    <w:link w:val="af2"/>
    <w:uiPriority w:val="99"/>
    <w:semiHidden/>
    <w:unhideWhenUsed/>
    <w:rsid w:val="00CB2901"/>
    <w:rPr>
      <w:b/>
      <w:bCs/>
    </w:rPr>
  </w:style>
  <w:style w:type="character" w:customStyle="1" w:styleId="af2">
    <w:name w:val="批注主题 字符"/>
    <w:basedOn w:val="af0"/>
    <w:link w:val="af1"/>
    <w:uiPriority w:val="99"/>
    <w:semiHidden/>
    <w:rsid w:val="00CB2901"/>
    <w:rPr>
      <w:b/>
      <w:bCs/>
      <w:sz w:val="20"/>
      <w:szCs w:val="20"/>
    </w:rPr>
  </w:style>
  <w:style w:type="character" w:styleId="af3">
    <w:name w:val="Hyperlink"/>
    <w:basedOn w:val="a0"/>
    <w:uiPriority w:val="99"/>
    <w:unhideWhenUsed/>
    <w:rsid w:val="00C61823"/>
    <w:rPr>
      <w:color w:val="467886" w:themeColor="hyperlink"/>
      <w:u w:val="single"/>
    </w:rPr>
  </w:style>
  <w:style w:type="character" w:customStyle="1" w:styleId="UnresolvedMention">
    <w:name w:val="Unresolved Mention"/>
    <w:basedOn w:val="a0"/>
    <w:uiPriority w:val="99"/>
    <w:semiHidden/>
    <w:unhideWhenUsed/>
    <w:rsid w:val="00C618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astasiaforum.org/2025/10/11/the-great-rebalancing-of-area-stud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SS@exeter.ac.uk" TargetMode="External"/><Relationship Id="rId5" Type="http://schemas.openxmlformats.org/officeDocument/2006/relationships/hyperlink" Target="https://forms.office.com/Pages/DesignPageV2.aspx?subpage=design&amp;FormId=d10qkZj77k6vMhM02PBKU0vtDi3D9gJGlCLXCPs8_91UQVBGV1o1UEQzNE81Q1dLRzBBRVJWTFNIMy4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984</Words>
  <Characters>5611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Owen, Catherine</dc:creator>
  <cp:keywords/>
  <dc:description/>
  <cp:lastModifiedBy>Flora</cp:lastModifiedBy>
  <cp:revision>5</cp:revision>
  <dcterms:created xsi:type="dcterms:W3CDTF">2026-02-20T12:01:00Z</dcterms:created>
  <dcterms:modified xsi:type="dcterms:W3CDTF">2026-03-27T00:50:00Z</dcterms:modified>
</cp:coreProperties>
</file>