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B5A" w:rsidRPr="00A74B1D" w:rsidRDefault="00CB7B5A" w:rsidP="00804002">
      <w:pPr>
        <w:rPr>
          <w:b/>
          <w:sz w:val="24"/>
        </w:rPr>
      </w:pPr>
    </w:p>
    <w:p w:rsidR="00A74B1D" w:rsidRPr="005B0790" w:rsidRDefault="00A74B1D" w:rsidP="00A74B1D">
      <w:pPr>
        <w:jc w:val="center"/>
        <w:rPr>
          <w:rFonts w:ascii="宋体" w:hAnsi="宋体"/>
          <w:b/>
          <w:color w:val="000000"/>
          <w:sz w:val="28"/>
        </w:rPr>
      </w:pPr>
      <w:r w:rsidRPr="005B0790">
        <w:rPr>
          <w:rFonts w:ascii="宋体" w:hAnsi="宋体"/>
          <w:b/>
          <w:color w:val="000000"/>
          <w:sz w:val="28"/>
        </w:rPr>
        <w:t>Syllabus of Fudan University</w:t>
      </w:r>
    </w:p>
    <w:tbl>
      <w:tblPr>
        <w:tblW w:w="8943" w:type="dxa"/>
        <w:tblBorders>
          <w:top w:val="single" w:sz="12" w:space="0" w:color="auto"/>
          <w:left w:val="single" w:sz="12" w:space="0" w:color="auto"/>
          <w:bottom w:val="single" w:sz="12" w:space="0" w:color="auto"/>
          <w:right w:val="single" w:sz="12" w:space="0" w:color="auto"/>
          <w:insideH w:val="single" w:sz="8" w:space="0" w:color="auto"/>
        </w:tblBorders>
        <w:tblLook w:val="01E0" w:firstRow="1" w:lastRow="1" w:firstColumn="1" w:lastColumn="1" w:noHBand="0" w:noVBand="0"/>
      </w:tblPr>
      <w:tblGrid>
        <w:gridCol w:w="1382"/>
        <w:gridCol w:w="1419"/>
        <w:gridCol w:w="1486"/>
        <w:gridCol w:w="1947"/>
        <w:gridCol w:w="203"/>
        <w:gridCol w:w="2506"/>
      </w:tblGrid>
      <w:tr w:rsidR="00A74B1D" w:rsidRPr="005B0790" w:rsidTr="005E028C">
        <w:trPr>
          <w:trHeight w:val="951"/>
        </w:trPr>
        <w:tc>
          <w:tcPr>
            <w:tcW w:w="8943" w:type="dxa"/>
            <w:gridSpan w:val="6"/>
            <w:tcBorders>
              <w:top w:val="nil"/>
              <w:left w:val="nil"/>
              <w:right w:val="nil"/>
            </w:tcBorders>
            <w:shd w:val="clear" w:color="auto" w:fill="auto"/>
          </w:tcPr>
          <w:p w:rsidR="00A74B1D" w:rsidRPr="005B0790" w:rsidRDefault="00A74B1D" w:rsidP="005E028C">
            <w:pPr>
              <w:spacing w:before="100" w:beforeAutospacing="1" w:after="100" w:afterAutospacing="1"/>
              <w:rPr>
                <w:rFonts w:ascii="宋体" w:hAnsi="宋体"/>
                <w:b/>
                <w:color w:val="000000"/>
                <w:sz w:val="24"/>
              </w:rPr>
            </w:pPr>
          </w:p>
          <w:p w:rsidR="00A74B1D" w:rsidRPr="005B0790" w:rsidRDefault="00A74B1D" w:rsidP="00F16D2D">
            <w:pPr>
              <w:spacing w:before="100" w:beforeAutospacing="1" w:after="100" w:afterAutospacing="1"/>
              <w:jc w:val="left"/>
              <w:rPr>
                <w:rFonts w:ascii="宋体" w:hAnsi="宋体"/>
                <w:b/>
                <w:color w:val="000000"/>
                <w:sz w:val="24"/>
              </w:rPr>
            </w:pPr>
            <w:r w:rsidRPr="005B0790">
              <w:rPr>
                <w:rFonts w:ascii="宋体" w:hAnsi="宋体" w:hint="eastAsia"/>
                <w:b/>
                <w:color w:val="000000"/>
                <w:sz w:val="24"/>
              </w:rPr>
              <w:t>Depar</w:t>
            </w:r>
            <w:r w:rsidRPr="005B0790">
              <w:rPr>
                <w:rFonts w:ascii="宋体" w:hAnsi="宋体"/>
                <w:b/>
                <w:color w:val="000000"/>
                <w:sz w:val="24"/>
              </w:rPr>
              <w:t>t</w:t>
            </w:r>
            <w:r w:rsidRPr="005B0790">
              <w:rPr>
                <w:rFonts w:ascii="宋体" w:hAnsi="宋体" w:hint="eastAsia"/>
                <w:b/>
                <w:color w:val="000000"/>
                <w:sz w:val="24"/>
              </w:rPr>
              <w:t>ment:</w:t>
            </w:r>
            <w:r w:rsidRPr="005B0790">
              <w:rPr>
                <w:rFonts w:ascii="宋体" w:hAnsi="宋体"/>
                <w:b/>
                <w:color w:val="000000"/>
                <w:sz w:val="24"/>
              </w:rPr>
              <w:t xml:space="preserve"> </w:t>
            </w:r>
            <w:r w:rsidR="00F16D2D">
              <w:rPr>
                <w:rFonts w:ascii="宋体" w:hAnsi="宋体" w:hint="eastAsia"/>
                <w:b/>
                <w:color w:val="000000"/>
                <w:sz w:val="24"/>
              </w:rPr>
              <w:t>Sc</w:t>
            </w:r>
            <w:r w:rsidR="00F16D2D">
              <w:rPr>
                <w:rFonts w:ascii="宋体" w:hAnsi="宋体"/>
                <w:b/>
                <w:color w:val="000000"/>
                <w:sz w:val="24"/>
              </w:rPr>
              <w:t>hool of Management</w:t>
            </w:r>
            <w:r w:rsidRPr="005B0790">
              <w:rPr>
                <w:rFonts w:ascii="宋体" w:hAnsi="宋体"/>
                <w:b/>
                <w:color w:val="000000"/>
                <w:sz w:val="24"/>
              </w:rPr>
              <w:t xml:space="preserve">     </w:t>
            </w:r>
            <w:r w:rsidR="00F16D2D">
              <w:rPr>
                <w:rFonts w:ascii="宋体" w:hAnsi="宋体"/>
                <w:b/>
                <w:color w:val="000000"/>
                <w:sz w:val="24"/>
              </w:rPr>
              <w:t xml:space="preserve">        </w:t>
            </w:r>
            <w:r w:rsidR="00967A0F">
              <w:rPr>
                <w:rFonts w:ascii="宋体" w:hAnsi="宋体"/>
                <w:b/>
                <w:color w:val="000000"/>
                <w:sz w:val="24"/>
              </w:rPr>
              <w:t xml:space="preserve"> </w:t>
            </w:r>
            <w:r w:rsidR="00F16D2D">
              <w:rPr>
                <w:rFonts w:ascii="宋体" w:hAnsi="宋体"/>
                <w:b/>
                <w:color w:val="000000"/>
                <w:sz w:val="24"/>
              </w:rPr>
              <w:t xml:space="preserve">Date:  </w:t>
            </w:r>
            <w:r w:rsidR="00967A0F">
              <w:rPr>
                <w:rFonts w:ascii="宋体" w:hAnsi="宋体"/>
                <w:b/>
                <w:color w:val="000000"/>
                <w:sz w:val="24"/>
              </w:rPr>
              <w:t xml:space="preserve">February </w:t>
            </w:r>
            <w:r w:rsidR="007C6086">
              <w:rPr>
                <w:rFonts w:ascii="宋体" w:hAnsi="宋体"/>
                <w:b/>
                <w:color w:val="000000"/>
                <w:sz w:val="24"/>
              </w:rPr>
              <w:t>202</w:t>
            </w:r>
            <w:r w:rsidR="00967A0F">
              <w:rPr>
                <w:rFonts w:ascii="宋体" w:hAnsi="宋体"/>
                <w:b/>
                <w:color w:val="000000"/>
                <w:sz w:val="24"/>
              </w:rPr>
              <w:t>4</w:t>
            </w:r>
            <w:r w:rsidRPr="005B0790">
              <w:rPr>
                <w:rFonts w:ascii="宋体" w:hAnsi="宋体"/>
                <w:b/>
                <w:color w:val="000000"/>
                <w:sz w:val="24"/>
              </w:rPr>
              <w:t xml:space="preserve"> </w:t>
            </w:r>
          </w:p>
        </w:tc>
      </w:tr>
      <w:tr w:rsidR="00A74B1D" w:rsidRPr="005B0790" w:rsidTr="005E028C">
        <w:trPr>
          <w:trHeight w:val="516"/>
        </w:trPr>
        <w:tc>
          <w:tcPr>
            <w:tcW w:w="1364" w:type="dxa"/>
            <w:tcBorders>
              <w:top w:val="single" w:sz="12" w:space="0" w:color="auto"/>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b/>
                <w:color w:val="000000"/>
              </w:rPr>
              <w:t>Course Code</w:t>
            </w:r>
          </w:p>
        </w:tc>
        <w:tc>
          <w:tcPr>
            <w:tcW w:w="7579" w:type="dxa"/>
            <w:gridSpan w:val="5"/>
            <w:tcBorders>
              <w:top w:val="single" w:sz="12" w:space="0" w:color="auto"/>
              <w:left w:val="single" w:sz="8" w:space="0" w:color="auto"/>
            </w:tcBorders>
            <w:shd w:val="clear" w:color="auto" w:fill="auto"/>
            <w:vAlign w:val="center"/>
          </w:tcPr>
          <w:p w:rsidR="00A74B1D" w:rsidRPr="005B0790" w:rsidRDefault="00F16D2D" w:rsidP="005E028C">
            <w:pPr>
              <w:rPr>
                <w:rFonts w:ascii="宋体"/>
                <w:color w:val="000000"/>
              </w:rPr>
            </w:pPr>
            <w:r w:rsidRPr="00F16D2D">
              <w:rPr>
                <w:rFonts w:ascii="宋体"/>
                <w:color w:val="000000"/>
              </w:rPr>
              <w:t>MANA130387</w:t>
            </w:r>
          </w:p>
        </w:tc>
      </w:tr>
      <w:tr w:rsidR="00A74B1D" w:rsidRPr="005B0790" w:rsidTr="005E028C">
        <w:trPr>
          <w:trHeight w:val="581"/>
        </w:trPr>
        <w:tc>
          <w:tcPr>
            <w:tcW w:w="1364" w:type="dxa"/>
            <w:tcBorders>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b/>
                <w:color w:val="000000"/>
              </w:rPr>
              <w:t>Course Title</w:t>
            </w:r>
          </w:p>
        </w:tc>
        <w:tc>
          <w:tcPr>
            <w:tcW w:w="7579" w:type="dxa"/>
            <w:gridSpan w:val="5"/>
            <w:tcBorders>
              <w:left w:val="single" w:sz="8" w:space="0" w:color="auto"/>
            </w:tcBorders>
            <w:shd w:val="clear" w:color="auto" w:fill="auto"/>
            <w:vAlign w:val="center"/>
          </w:tcPr>
          <w:p w:rsidR="00A74B1D" w:rsidRPr="005B0790" w:rsidRDefault="00F16D2D" w:rsidP="00641321">
            <w:pPr>
              <w:rPr>
                <w:rFonts w:ascii="宋体"/>
                <w:color w:val="000000"/>
              </w:rPr>
            </w:pPr>
            <w:r w:rsidRPr="00F16D2D">
              <w:rPr>
                <w:rFonts w:ascii="宋体"/>
                <w:color w:val="000000"/>
              </w:rPr>
              <w:t>Business Logistics-Doing Business in China</w:t>
            </w:r>
          </w:p>
        </w:tc>
      </w:tr>
      <w:tr w:rsidR="00A74B1D" w:rsidRPr="005B0790" w:rsidTr="005E028C">
        <w:trPr>
          <w:trHeight w:val="516"/>
        </w:trPr>
        <w:tc>
          <w:tcPr>
            <w:tcW w:w="1364" w:type="dxa"/>
            <w:tcBorders>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b/>
                <w:color w:val="000000"/>
              </w:rPr>
              <w:t>Credit</w:t>
            </w:r>
          </w:p>
        </w:tc>
        <w:tc>
          <w:tcPr>
            <w:tcW w:w="2872" w:type="dxa"/>
            <w:gridSpan w:val="2"/>
            <w:tcBorders>
              <w:left w:val="single" w:sz="8" w:space="0" w:color="auto"/>
              <w:right w:val="single" w:sz="4" w:space="0" w:color="auto"/>
            </w:tcBorders>
            <w:shd w:val="clear" w:color="auto" w:fill="auto"/>
            <w:vAlign w:val="center"/>
          </w:tcPr>
          <w:p w:rsidR="00A74B1D" w:rsidRPr="005B0790" w:rsidRDefault="00F16D2D" w:rsidP="005E028C">
            <w:pPr>
              <w:rPr>
                <w:rFonts w:ascii="宋体"/>
                <w:color w:val="000000"/>
              </w:rPr>
            </w:pPr>
            <w:r>
              <w:rPr>
                <w:rFonts w:ascii="宋体" w:hint="eastAsia"/>
                <w:color w:val="000000"/>
              </w:rPr>
              <w:t>3</w:t>
            </w:r>
          </w:p>
        </w:tc>
        <w:tc>
          <w:tcPr>
            <w:tcW w:w="1968" w:type="dxa"/>
            <w:tcBorders>
              <w:left w:val="single" w:sz="4" w:space="0" w:color="auto"/>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b/>
                <w:color w:val="000000"/>
              </w:rPr>
              <w:t>Credit Hours</w:t>
            </w:r>
          </w:p>
        </w:tc>
        <w:tc>
          <w:tcPr>
            <w:tcW w:w="2739" w:type="dxa"/>
            <w:gridSpan w:val="2"/>
            <w:tcBorders>
              <w:left w:val="single" w:sz="8" w:space="0" w:color="auto"/>
            </w:tcBorders>
            <w:shd w:val="clear" w:color="auto" w:fill="auto"/>
            <w:vAlign w:val="center"/>
          </w:tcPr>
          <w:p w:rsidR="00A74B1D" w:rsidRPr="005B0790" w:rsidRDefault="00F16D2D" w:rsidP="005E028C">
            <w:pPr>
              <w:ind w:left="57"/>
              <w:rPr>
                <w:rFonts w:ascii="宋体"/>
                <w:color w:val="000000"/>
              </w:rPr>
            </w:pPr>
            <w:r>
              <w:rPr>
                <w:rFonts w:ascii="宋体" w:hint="eastAsia"/>
                <w:color w:val="000000"/>
              </w:rPr>
              <w:t>3h/Week</w:t>
            </w:r>
          </w:p>
        </w:tc>
      </w:tr>
      <w:tr w:rsidR="00A74B1D" w:rsidRPr="005B0790" w:rsidTr="005E028C">
        <w:trPr>
          <w:trHeight w:val="455"/>
        </w:trPr>
        <w:tc>
          <w:tcPr>
            <w:tcW w:w="1364" w:type="dxa"/>
            <w:tcBorders>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b/>
                <w:color w:val="000000"/>
              </w:rPr>
              <w:t>Course Nature</w:t>
            </w:r>
          </w:p>
        </w:tc>
        <w:tc>
          <w:tcPr>
            <w:tcW w:w="7579" w:type="dxa"/>
            <w:gridSpan w:val="5"/>
            <w:tcBorders>
              <w:left w:val="single" w:sz="8" w:space="0" w:color="auto"/>
            </w:tcBorders>
            <w:shd w:val="clear" w:color="auto" w:fill="auto"/>
            <w:vAlign w:val="center"/>
          </w:tcPr>
          <w:p w:rsidR="00A74B1D" w:rsidRPr="005B0790" w:rsidRDefault="00A74B1D" w:rsidP="003462B6">
            <w:pPr>
              <w:spacing w:line="340" w:lineRule="exact"/>
              <w:rPr>
                <w:rFonts w:ascii="宋体"/>
                <w:color w:val="000000"/>
              </w:rPr>
            </w:pPr>
            <w:r w:rsidRPr="005B0790">
              <w:rPr>
                <w:rFonts w:ascii="Book Antiqua" w:hAnsi="Book Antiqua"/>
                <w:color w:val="000000"/>
                <w:sz w:val="28"/>
              </w:rPr>
              <w:t>□</w:t>
            </w:r>
            <w:r w:rsidRPr="005B0790">
              <w:rPr>
                <w:rFonts w:ascii="宋体" w:hAnsi="宋体"/>
                <w:color w:val="000000"/>
                <w:szCs w:val="21"/>
              </w:rPr>
              <w:t xml:space="preserve">Specific General </w:t>
            </w:r>
            <w:r w:rsidRPr="005B0790">
              <w:rPr>
                <w:rFonts w:ascii="宋体" w:hAnsi="宋体" w:hint="eastAsia"/>
                <w:color w:val="000000"/>
                <w:szCs w:val="21"/>
              </w:rPr>
              <w:t>E</w:t>
            </w:r>
            <w:r w:rsidRPr="005B0790">
              <w:rPr>
                <w:rFonts w:ascii="宋体" w:hAnsi="宋体"/>
                <w:color w:val="000000"/>
                <w:szCs w:val="21"/>
              </w:rPr>
              <w:t xml:space="preserve">ducation </w:t>
            </w:r>
            <w:r w:rsidRPr="005B0790">
              <w:rPr>
                <w:rFonts w:ascii="宋体" w:hAnsi="宋体" w:hint="eastAsia"/>
                <w:color w:val="000000"/>
                <w:szCs w:val="21"/>
              </w:rPr>
              <w:t>C</w:t>
            </w:r>
            <w:r w:rsidRPr="005B0790">
              <w:rPr>
                <w:rFonts w:ascii="宋体" w:hAnsi="宋体"/>
                <w:color w:val="000000"/>
                <w:szCs w:val="21"/>
              </w:rPr>
              <w:t>ourses □</w:t>
            </w:r>
            <w:r w:rsidRPr="005B0790">
              <w:rPr>
                <w:rFonts w:ascii="宋体" w:hAnsi="宋体" w:hint="eastAsia"/>
                <w:color w:val="000000"/>
                <w:szCs w:val="21"/>
              </w:rPr>
              <w:t>Core</w:t>
            </w:r>
            <w:r w:rsidRPr="005B0790">
              <w:rPr>
                <w:rFonts w:ascii="宋体" w:hAnsi="宋体"/>
                <w:color w:val="000000"/>
                <w:szCs w:val="21"/>
              </w:rPr>
              <w:t xml:space="preserve"> </w:t>
            </w:r>
            <w:r w:rsidRPr="005B0790">
              <w:rPr>
                <w:rFonts w:ascii="宋体" w:hAnsi="宋体" w:hint="eastAsia"/>
                <w:color w:val="000000"/>
                <w:szCs w:val="21"/>
              </w:rPr>
              <w:t>C</w:t>
            </w:r>
            <w:r w:rsidRPr="005B0790">
              <w:rPr>
                <w:rFonts w:ascii="宋体" w:hAnsi="宋体"/>
                <w:color w:val="000000"/>
                <w:szCs w:val="21"/>
              </w:rPr>
              <w:t xml:space="preserve">ourses □General Education Elective </w:t>
            </w:r>
            <w:r w:rsidRPr="005B0790">
              <w:rPr>
                <w:rFonts w:ascii="宋体" w:hAnsi="宋体" w:hint="eastAsia"/>
                <w:color w:val="000000"/>
                <w:szCs w:val="21"/>
              </w:rPr>
              <w:t>C</w:t>
            </w:r>
            <w:r w:rsidRPr="005B0790">
              <w:rPr>
                <w:rFonts w:ascii="宋体" w:hAnsi="宋体"/>
                <w:color w:val="000000"/>
                <w:szCs w:val="21"/>
              </w:rPr>
              <w:t xml:space="preserve">ourses □Basic Courses in General Discipline □Professional Compulsory </w:t>
            </w:r>
            <w:r w:rsidRPr="005B0790">
              <w:rPr>
                <w:rFonts w:ascii="宋体" w:hAnsi="宋体" w:hint="eastAsia"/>
                <w:color w:val="000000"/>
                <w:szCs w:val="21"/>
              </w:rPr>
              <w:t>C</w:t>
            </w:r>
            <w:r w:rsidRPr="005B0790">
              <w:rPr>
                <w:rFonts w:ascii="宋体" w:hAnsi="宋体"/>
                <w:color w:val="000000"/>
                <w:szCs w:val="21"/>
              </w:rPr>
              <w:t xml:space="preserve">ourses □Professional </w:t>
            </w:r>
            <w:r w:rsidRPr="005B0790">
              <w:rPr>
                <w:rFonts w:ascii="宋体" w:hAnsi="宋体" w:hint="eastAsia"/>
                <w:color w:val="000000"/>
                <w:szCs w:val="21"/>
              </w:rPr>
              <w:t>E</w:t>
            </w:r>
            <w:r w:rsidRPr="005B0790">
              <w:rPr>
                <w:rFonts w:ascii="宋体" w:hAnsi="宋体"/>
                <w:color w:val="000000"/>
                <w:szCs w:val="21"/>
              </w:rPr>
              <w:t xml:space="preserve">lective </w:t>
            </w:r>
            <w:r w:rsidRPr="005B0790">
              <w:rPr>
                <w:rFonts w:ascii="宋体" w:hAnsi="宋体" w:hint="eastAsia"/>
                <w:color w:val="000000"/>
                <w:szCs w:val="21"/>
              </w:rPr>
              <w:t>C</w:t>
            </w:r>
            <w:r w:rsidRPr="005B0790">
              <w:rPr>
                <w:rFonts w:ascii="宋体" w:hAnsi="宋体"/>
                <w:color w:val="000000"/>
                <w:szCs w:val="21"/>
              </w:rPr>
              <w:t xml:space="preserve">ourses </w:t>
            </w:r>
            <w:r w:rsidRPr="00F16D2D">
              <w:rPr>
                <w:rFonts w:ascii="宋体" w:hAnsi="宋体"/>
                <w:color w:val="000000"/>
                <w:szCs w:val="21"/>
                <w:highlight w:val="black"/>
              </w:rPr>
              <w:t>□</w:t>
            </w:r>
            <w:r w:rsidRPr="005B0790">
              <w:rPr>
                <w:rFonts w:ascii="宋体" w:hAnsi="宋体" w:hint="eastAsia"/>
                <w:color w:val="000000"/>
                <w:szCs w:val="21"/>
              </w:rPr>
              <w:t>Others</w:t>
            </w:r>
          </w:p>
        </w:tc>
      </w:tr>
      <w:tr w:rsidR="00A74B1D" w:rsidRPr="005B0790" w:rsidTr="005E028C">
        <w:trPr>
          <w:trHeight w:val="1491"/>
        </w:trPr>
        <w:tc>
          <w:tcPr>
            <w:tcW w:w="1364" w:type="dxa"/>
            <w:tcBorders>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b/>
                <w:color w:val="000000"/>
              </w:rPr>
              <w:t>Course Objectives</w:t>
            </w:r>
          </w:p>
        </w:tc>
        <w:tc>
          <w:tcPr>
            <w:tcW w:w="7579" w:type="dxa"/>
            <w:gridSpan w:val="5"/>
            <w:tcBorders>
              <w:left w:val="single" w:sz="8" w:space="0" w:color="auto"/>
            </w:tcBorders>
            <w:shd w:val="clear" w:color="auto" w:fill="auto"/>
          </w:tcPr>
          <w:p w:rsidR="003D3ABB" w:rsidRDefault="00CA229A" w:rsidP="003D3ABB">
            <w:pPr>
              <w:rPr>
                <w:rFonts w:ascii="宋体" w:hAnsi="宋体"/>
                <w:color w:val="000000"/>
                <w:szCs w:val="21"/>
              </w:rPr>
            </w:pPr>
            <w:r>
              <w:rPr>
                <w:rFonts w:ascii="宋体" w:hAnsi="宋体"/>
                <w:color w:val="000000"/>
                <w:szCs w:val="21"/>
              </w:rPr>
              <w:t>-</w:t>
            </w:r>
            <w:r w:rsidR="00141D49">
              <w:rPr>
                <w:rFonts w:ascii="宋体" w:hAnsi="宋体"/>
                <w:color w:val="000000"/>
                <w:szCs w:val="21"/>
              </w:rPr>
              <w:t>Understanding Chinese economy</w:t>
            </w:r>
            <w:r w:rsidR="003D3ABB" w:rsidRPr="003D3ABB">
              <w:rPr>
                <w:rFonts w:ascii="宋体" w:hAnsi="宋体"/>
                <w:color w:val="000000"/>
                <w:szCs w:val="21"/>
              </w:rPr>
              <w:t xml:space="preserve">: </w:t>
            </w:r>
            <w:r>
              <w:rPr>
                <w:rFonts w:ascii="宋体" w:hAnsi="宋体"/>
                <w:color w:val="000000"/>
                <w:szCs w:val="21"/>
              </w:rPr>
              <w:t xml:space="preserve">from an export driven/infrastructure investment economy towards </w:t>
            </w:r>
            <w:proofErr w:type="spellStart"/>
            <w:r w:rsidR="003D3ABB" w:rsidRPr="003D3ABB">
              <w:rPr>
                <w:rFonts w:ascii="宋体" w:hAnsi="宋体"/>
                <w:color w:val="000000"/>
                <w:szCs w:val="21"/>
              </w:rPr>
              <w:t>a</w:t>
            </w:r>
            <w:proofErr w:type="spellEnd"/>
            <w:r w:rsidR="003D3ABB" w:rsidRPr="003D3ABB">
              <w:rPr>
                <w:rFonts w:ascii="宋体" w:hAnsi="宋体"/>
                <w:color w:val="000000"/>
                <w:szCs w:val="21"/>
              </w:rPr>
              <w:t xml:space="preserve"> </w:t>
            </w:r>
            <w:r w:rsidR="0079726C">
              <w:rPr>
                <w:rFonts w:ascii="宋体" w:hAnsi="宋体"/>
                <w:color w:val="000000"/>
                <w:szCs w:val="21"/>
              </w:rPr>
              <w:t xml:space="preserve">innovation-based, </w:t>
            </w:r>
            <w:r w:rsidR="003D3ABB" w:rsidRPr="003D3ABB">
              <w:rPr>
                <w:rFonts w:ascii="宋体" w:hAnsi="宋体"/>
                <w:color w:val="000000"/>
                <w:szCs w:val="21"/>
              </w:rPr>
              <w:t>service cente</w:t>
            </w:r>
            <w:r w:rsidR="00677408">
              <w:rPr>
                <w:rFonts w:ascii="宋体" w:hAnsi="宋体"/>
                <w:color w:val="000000"/>
                <w:szCs w:val="21"/>
              </w:rPr>
              <w:t>red /</w:t>
            </w:r>
            <w:r w:rsidR="0079726C">
              <w:rPr>
                <w:rFonts w:ascii="宋体" w:hAnsi="宋体"/>
                <w:color w:val="000000"/>
                <w:szCs w:val="21"/>
              </w:rPr>
              <w:t>consumption</w:t>
            </w:r>
            <w:r w:rsidR="00677408">
              <w:rPr>
                <w:rFonts w:ascii="宋体" w:hAnsi="宋体"/>
                <w:color w:val="000000"/>
                <w:szCs w:val="21"/>
              </w:rPr>
              <w:t xml:space="preserve"> economy</w:t>
            </w:r>
            <w:r w:rsidR="002A5F7F">
              <w:rPr>
                <w:rFonts w:ascii="宋体" w:hAnsi="宋体"/>
                <w:color w:val="000000"/>
                <w:szCs w:val="21"/>
              </w:rPr>
              <w:t xml:space="preserve"> and the implications from a business perspective</w:t>
            </w:r>
            <w:r w:rsidR="00677408">
              <w:rPr>
                <w:rFonts w:ascii="宋体" w:hAnsi="宋体"/>
                <w:color w:val="000000"/>
                <w:szCs w:val="21"/>
              </w:rPr>
              <w:t>;</w:t>
            </w:r>
          </w:p>
          <w:p w:rsidR="00CA229A" w:rsidRDefault="00CA229A" w:rsidP="003D3ABB">
            <w:pPr>
              <w:rPr>
                <w:rFonts w:ascii="宋体" w:hAnsi="宋体"/>
                <w:color w:val="000000"/>
                <w:szCs w:val="21"/>
              </w:rPr>
            </w:pPr>
            <w:r>
              <w:rPr>
                <w:rFonts w:ascii="宋体" w:hAnsi="宋体"/>
                <w:color w:val="000000"/>
                <w:szCs w:val="21"/>
              </w:rPr>
              <w:t>- Demystify the idea of China as a mere producer of commodities, and the idea that China is a copier and not an innovator;</w:t>
            </w:r>
          </w:p>
          <w:p w:rsidR="00CA229A" w:rsidRDefault="00CA229A" w:rsidP="003D3ABB">
            <w:pPr>
              <w:rPr>
                <w:rFonts w:ascii="宋体" w:hAnsi="宋体"/>
                <w:color w:val="000000"/>
                <w:szCs w:val="21"/>
              </w:rPr>
            </w:pPr>
            <w:r>
              <w:rPr>
                <w:rFonts w:ascii="宋体" w:hAnsi="宋体"/>
                <w:color w:val="000000"/>
                <w:szCs w:val="21"/>
              </w:rPr>
              <w:t xml:space="preserve">- Understanding the factors and drivers that pushed China to become the World´s leading manufacturing powerhouse, and how new social, cultural and economic drivers are </w:t>
            </w:r>
            <w:r w:rsidR="00820180">
              <w:rPr>
                <w:rFonts w:ascii="宋体" w:hAnsi="宋体"/>
                <w:color w:val="000000"/>
                <w:szCs w:val="21"/>
              </w:rPr>
              <w:t>re-</w:t>
            </w:r>
            <w:r>
              <w:rPr>
                <w:rFonts w:ascii="宋体" w:hAnsi="宋体"/>
                <w:color w:val="000000"/>
                <w:szCs w:val="21"/>
              </w:rPr>
              <w:t>shaping a new China;</w:t>
            </w:r>
          </w:p>
          <w:p w:rsidR="00CA229A" w:rsidRDefault="00CA229A" w:rsidP="003D3ABB">
            <w:pPr>
              <w:rPr>
                <w:rFonts w:ascii="宋体" w:hAnsi="宋体"/>
                <w:color w:val="000000"/>
                <w:szCs w:val="21"/>
              </w:rPr>
            </w:pPr>
            <w:r>
              <w:rPr>
                <w:rFonts w:ascii="宋体" w:hAnsi="宋体"/>
                <w:color w:val="000000"/>
                <w:szCs w:val="21"/>
              </w:rPr>
              <w:t>-Understand the processes that have allowed China to become a Green powerhouse;</w:t>
            </w:r>
            <w:bookmarkStart w:id="0" w:name="_GoBack"/>
            <w:bookmarkEnd w:id="0"/>
          </w:p>
          <w:p w:rsidR="00820180" w:rsidRDefault="00820180" w:rsidP="003D3ABB">
            <w:pPr>
              <w:rPr>
                <w:rFonts w:ascii="宋体" w:hAnsi="宋体"/>
                <w:color w:val="000000"/>
                <w:szCs w:val="21"/>
              </w:rPr>
            </w:pPr>
            <w:r>
              <w:rPr>
                <w:rFonts w:ascii="宋体" w:hAnsi="宋体"/>
                <w:color w:val="000000"/>
                <w:szCs w:val="21"/>
              </w:rPr>
              <w:t xml:space="preserve">-Understand </w:t>
            </w:r>
            <w:r w:rsidRPr="00387C78">
              <w:rPr>
                <w:rFonts w:ascii="宋体" w:hAnsi="宋体"/>
                <w:color w:val="000000"/>
                <w:szCs w:val="21"/>
              </w:rPr>
              <w:t xml:space="preserve">Chinese modernization policies, including but not limited to China 2025, China Internet, the recently issued Five-year plan, and their implication in the development of China and impact on China’s business environment and society. </w:t>
            </w:r>
          </w:p>
          <w:p w:rsidR="00CA229A" w:rsidRDefault="00CA229A" w:rsidP="003D3ABB">
            <w:pPr>
              <w:rPr>
                <w:rFonts w:ascii="宋体" w:hAnsi="宋体"/>
                <w:color w:val="000000"/>
                <w:szCs w:val="21"/>
              </w:rPr>
            </w:pPr>
            <w:r>
              <w:rPr>
                <w:rFonts w:ascii="宋体" w:hAnsi="宋体"/>
                <w:color w:val="000000"/>
                <w:szCs w:val="21"/>
              </w:rPr>
              <w:t xml:space="preserve">-Identify the differences between a market-oriented economy vs a state planned economy; </w:t>
            </w:r>
          </w:p>
          <w:p w:rsidR="00CA229A" w:rsidRDefault="00CA229A" w:rsidP="003D3ABB">
            <w:pPr>
              <w:rPr>
                <w:rFonts w:ascii="宋体" w:hAnsi="宋体"/>
                <w:color w:val="000000"/>
                <w:szCs w:val="21"/>
              </w:rPr>
            </w:pPr>
            <w:r>
              <w:rPr>
                <w:rFonts w:ascii="宋体" w:hAnsi="宋体"/>
                <w:color w:val="000000"/>
                <w:szCs w:val="21"/>
              </w:rPr>
              <w:t>-</w:t>
            </w:r>
            <w:r w:rsidRPr="009B49AA">
              <w:rPr>
                <w:rFonts w:ascii="宋体" w:hAnsi="宋体"/>
                <w:color w:val="000000"/>
                <w:szCs w:val="21"/>
              </w:rPr>
              <w:t>Critically evaluate drivers of Chinese megatrends and their implications both domestically as internationally</w:t>
            </w:r>
            <w:r>
              <w:rPr>
                <w:rFonts w:ascii="宋体" w:hAnsi="宋体"/>
                <w:color w:val="000000"/>
                <w:szCs w:val="21"/>
              </w:rPr>
              <w:t>;</w:t>
            </w:r>
          </w:p>
          <w:p w:rsidR="00D719AD" w:rsidRDefault="00D719AD" w:rsidP="003D3ABB">
            <w:pPr>
              <w:rPr>
                <w:rFonts w:ascii="宋体" w:hAnsi="宋体"/>
                <w:color w:val="000000"/>
                <w:szCs w:val="21"/>
              </w:rPr>
            </w:pPr>
            <w:r>
              <w:rPr>
                <w:rFonts w:ascii="宋体" w:hAnsi="宋体"/>
                <w:color w:val="000000"/>
                <w:szCs w:val="21"/>
              </w:rPr>
              <w:t xml:space="preserve">-Understand the </w:t>
            </w:r>
            <w:r w:rsidRPr="00387C78">
              <w:rPr>
                <w:rFonts w:ascii="宋体" w:hAnsi="宋体"/>
                <w:color w:val="000000"/>
                <w:szCs w:val="21"/>
              </w:rPr>
              <w:t>way Chinese entrepreneurs are reshaping traditional industries (i.e.</w:t>
            </w:r>
            <w:r>
              <w:rPr>
                <w:rFonts w:ascii="宋体" w:hAnsi="宋体"/>
                <w:color w:val="000000"/>
                <w:szCs w:val="21"/>
              </w:rPr>
              <w:t xml:space="preserve"> green industries (railways, solar energy),</w:t>
            </w:r>
            <w:r w:rsidRPr="00387C78">
              <w:rPr>
                <w:rFonts w:ascii="宋体" w:hAnsi="宋体"/>
                <w:color w:val="000000"/>
                <w:szCs w:val="21"/>
              </w:rPr>
              <w:t xml:space="preserve"> auto industry, </w:t>
            </w:r>
            <w:r>
              <w:rPr>
                <w:rFonts w:ascii="宋体" w:hAnsi="宋体"/>
                <w:color w:val="000000"/>
                <w:szCs w:val="21"/>
              </w:rPr>
              <w:t xml:space="preserve">last mile delivery, </w:t>
            </w:r>
            <w:r w:rsidRPr="00387C78">
              <w:rPr>
                <w:rFonts w:ascii="宋体" w:hAnsi="宋体"/>
                <w:color w:val="000000"/>
                <w:szCs w:val="21"/>
              </w:rPr>
              <w:t>micro-mobility, retail, finance, entertainment</w:t>
            </w:r>
            <w:r>
              <w:rPr>
                <w:rFonts w:ascii="宋体" w:hAnsi="宋体"/>
                <w:color w:val="000000"/>
                <w:szCs w:val="21"/>
              </w:rPr>
              <w:t>, artificial intelligence</w:t>
            </w:r>
            <w:r w:rsidRPr="00387C78">
              <w:rPr>
                <w:rFonts w:ascii="宋体" w:hAnsi="宋体"/>
                <w:color w:val="000000"/>
                <w:szCs w:val="21"/>
              </w:rPr>
              <w:t>)</w:t>
            </w:r>
            <w:r>
              <w:rPr>
                <w:rFonts w:ascii="宋体" w:hAnsi="宋体"/>
                <w:color w:val="000000"/>
                <w:szCs w:val="21"/>
              </w:rPr>
              <w:t>;</w:t>
            </w:r>
          </w:p>
          <w:p w:rsidR="00820180" w:rsidRDefault="00820180" w:rsidP="003D3ABB">
            <w:pPr>
              <w:rPr>
                <w:rFonts w:ascii="宋体" w:hAnsi="宋体"/>
                <w:color w:val="000000"/>
                <w:szCs w:val="21"/>
              </w:rPr>
            </w:pPr>
            <w:r>
              <w:rPr>
                <w:rFonts w:ascii="宋体" w:hAnsi="宋体"/>
                <w:color w:val="000000"/>
                <w:szCs w:val="21"/>
              </w:rPr>
              <w:t>-Understand</w:t>
            </w:r>
            <w:r w:rsidRPr="00387C78">
              <w:rPr>
                <w:rFonts w:ascii="宋体" w:hAnsi="宋体"/>
                <w:color w:val="000000"/>
                <w:szCs w:val="21"/>
              </w:rPr>
              <w:t xml:space="preserve"> Chinese growing technology sector and its ever-changing competitive internet Universe, </w:t>
            </w:r>
          </w:p>
          <w:p w:rsidR="00820180" w:rsidRDefault="00820180" w:rsidP="003D3ABB">
            <w:pPr>
              <w:rPr>
                <w:rFonts w:ascii="宋体" w:hAnsi="宋体"/>
                <w:color w:val="000000"/>
                <w:szCs w:val="21"/>
              </w:rPr>
            </w:pPr>
            <w:r>
              <w:rPr>
                <w:rFonts w:ascii="宋体" w:hAnsi="宋体"/>
                <w:color w:val="000000"/>
                <w:szCs w:val="21"/>
              </w:rPr>
              <w:t xml:space="preserve">- Understand </w:t>
            </w:r>
            <w:r w:rsidRPr="00387C78">
              <w:rPr>
                <w:rFonts w:ascii="宋体" w:hAnsi="宋体"/>
                <w:color w:val="000000"/>
                <w:szCs w:val="21"/>
              </w:rPr>
              <w:t>Artificial Intelligence</w:t>
            </w:r>
            <w:r>
              <w:rPr>
                <w:rFonts w:ascii="宋体" w:hAnsi="宋体"/>
                <w:color w:val="000000"/>
                <w:szCs w:val="21"/>
              </w:rPr>
              <w:t xml:space="preserve"> made in China;</w:t>
            </w:r>
          </w:p>
          <w:p w:rsidR="00CA229A" w:rsidRDefault="00CA229A" w:rsidP="003D3ABB">
            <w:pPr>
              <w:rPr>
                <w:rFonts w:ascii="宋体" w:hAnsi="宋体"/>
                <w:color w:val="000000"/>
                <w:szCs w:val="21"/>
              </w:rPr>
            </w:pPr>
            <w:r>
              <w:rPr>
                <w:rFonts w:ascii="宋体" w:hAnsi="宋体"/>
                <w:color w:val="000000"/>
                <w:szCs w:val="21"/>
              </w:rPr>
              <w:t>-Understand Chinese international foreign investment landscape and rationale;</w:t>
            </w:r>
          </w:p>
          <w:p w:rsidR="00CA229A" w:rsidRPr="003D3ABB" w:rsidRDefault="00CA229A" w:rsidP="003D3ABB">
            <w:pPr>
              <w:rPr>
                <w:rFonts w:ascii="宋体" w:hAnsi="宋体"/>
                <w:color w:val="000000"/>
                <w:szCs w:val="21"/>
              </w:rPr>
            </w:pPr>
            <w:r>
              <w:rPr>
                <w:rFonts w:ascii="宋体" w:hAnsi="宋体"/>
                <w:color w:val="000000"/>
                <w:szCs w:val="21"/>
              </w:rPr>
              <w:lastRenderedPageBreak/>
              <w:t xml:space="preserve">-Understand how innovation has evolved in China, </w:t>
            </w:r>
            <w:r w:rsidR="00D719AD">
              <w:rPr>
                <w:rFonts w:ascii="宋体" w:hAnsi="宋体"/>
                <w:color w:val="000000"/>
                <w:szCs w:val="21"/>
              </w:rPr>
              <w:t>how a State driven innovation ecosystem is being built in China, and the industries that will benefit from a State driven approach;</w:t>
            </w:r>
          </w:p>
          <w:p w:rsidR="009B49AA" w:rsidRPr="009B49AA" w:rsidRDefault="00A43413" w:rsidP="009B49AA">
            <w:pPr>
              <w:rPr>
                <w:rFonts w:ascii="宋体" w:hAnsi="宋体"/>
                <w:color w:val="000000"/>
                <w:szCs w:val="21"/>
              </w:rPr>
            </w:pPr>
            <w:r>
              <w:rPr>
                <w:rFonts w:ascii="宋体" w:hAnsi="宋体"/>
                <w:color w:val="000000"/>
                <w:szCs w:val="21"/>
              </w:rPr>
              <w:t xml:space="preserve">- </w:t>
            </w:r>
            <w:r w:rsidR="003D3ABB" w:rsidRPr="003D3ABB">
              <w:rPr>
                <w:rFonts w:ascii="宋体" w:hAnsi="宋体"/>
                <w:color w:val="000000"/>
                <w:szCs w:val="21"/>
              </w:rPr>
              <w:t>Understanding China</w:t>
            </w:r>
            <w:r w:rsidR="00677408">
              <w:rPr>
                <w:rFonts w:ascii="宋体" w:hAnsi="宋体"/>
                <w:color w:val="000000"/>
                <w:szCs w:val="21"/>
              </w:rPr>
              <w:t xml:space="preserve"> as</w:t>
            </w:r>
            <w:r w:rsidR="003D3ABB" w:rsidRPr="003D3ABB">
              <w:rPr>
                <w:rFonts w:ascii="宋体" w:hAnsi="宋体"/>
                <w:color w:val="000000"/>
                <w:szCs w:val="21"/>
              </w:rPr>
              <w:t xml:space="preserve"> a new window on how to do business</w:t>
            </w:r>
            <w:r w:rsidR="00677408">
              <w:rPr>
                <w:rFonts w:ascii="宋体" w:hAnsi="宋体"/>
                <w:color w:val="000000"/>
                <w:szCs w:val="21"/>
              </w:rPr>
              <w:t>;</w:t>
            </w:r>
          </w:p>
          <w:p w:rsidR="009B49AA" w:rsidRPr="009B49AA" w:rsidRDefault="009B49AA" w:rsidP="009B49AA">
            <w:pPr>
              <w:rPr>
                <w:rFonts w:ascii="宋体" w:hAnsi="宋体"/>
                <w:color w:val="000000"/>
                <w:szCs w:val="21"/>
              </w:rPr>
            </w:pPr>
            <w:r w:rsidRPr="009B49AA">
              <w:rPr>
                <w:rFonts w:ascii="宋体" w:hAnsi="宋体"/>
                <w:color w:val="000000"/>
                <w:szCs w:val="21"/>
              </w:rPr>
              <w:t>-Understand Chinese current technological landscape, and its implications;</w:t>
            </w:r>
          </w:p>
          <w:p w:rsidR="009B49AA" w:rsidRDefault="00677408" w:rsidP="009B49AA">
            <w:pPr>
              <w:rPr>
                <w:rFonts w:ascii="宋体" w:hAnsi="宋体"/>
                <w:color w:val="000000"/>
                <w:szCs w:val="21"/>
              </w:rPr>
            </w:pPr>
            <w:r>
              <w:rPr>
                <w:rFonts w:ascii="宋体" w:hAnsi="宋体"/>
                <w:color w:val="000000"/>
                <w:szCs w:val="21"/>
              </w:rPr>
              <w:t xml:space="preserve">-Understand Chinese </w:t>
            </w:r>
            <w:r w:rsidR="00A43413">
              <w:rPr>
                <w:rFonts w:ascii="宋体" w:hAnsi="宋体"/>
                <w:color w:val="000000"/>
                <w:szCs w:val="21"/>
              </w:rPr>
              <w:t>complex and competitive business environment;</w:t>
            </w:r>
          </w:p>
          <w:p w:rsidR="00677408" w:rsidRPr="009B49AA" w:rsidRDefault="00677408" w:rsidP="009B49AA">
            <w:pPr>
              <w:rPr>
                <w:rFonts w:ascii="宋体" w:hAnsi="宋体"/>
                <w:color w:val="000000"/>
                <w:szCs w:val="21"/>
              </w:rPr>
            </w:pPr>
            <w:r>
              <w:rPr>
                <w:rFonts w:ascii="宋体" w:hAnsi="宋体"/>
                <w:color w:val="000000"/>
                <w:szCs w:val="21"/>
              </w:rPr>
              <w:t>-Understand Chinese entrepreneurs and the characteristics that have turned them into world class innovators;</w:t>
            </w:r>
          </w:p>
          <w:p w:rsidR="009B49AA" w:rsidRPr="009B49AA" w:rsidRDefault="009B49AA" w:rsidP="009B49AA">
            <w:pPr>
              <w:rPr>
                <w:rFonts w:ascii="宋体" w:hAnsi="宋体"/>
                <w:color w:val="000000"/>
                <w:szCs w:val="21"/>
              </w:rPr>
            </w:pPr>
            <w:r w:rsidRPr="009B49AA">
              <w:rPr>
                <w:rFonts w:ascii="宋体" w:hAnsi="宋体"/>
                <w:color w:val="000000"/>
                <w:szCs w:val="21"/>
              </w:rPr>
              <w:t xml:space="preserve">-Understand Chinese business </w:t>
            </w:r>
            <w:r w:rsidR="00A43413">
              <w:rPr>
                <w:rFonts w:ascii="宋体" w:hAnsi="宋体"/>
                <w:color w:val="000000"/>
                <w:szCs w:val="21"/>
              </w:rPr>
              <w:t xml:space="preserve">innovative </w:t>
            </w:r>
            <w:r w:rsidRPr="009B49AA">
              <w:rPr>
                <w:rFonts w:ascii="宋体" w:hAnsi="宋体"/>
                <w:color w:val="000000"/>
                <w:szCs w:val="21"/>
              </w:rPr>
              <w:t>environment</w:t>
            </w:r>
            <w:r w:rsidR="00677408">
              <w:rPr>
                <w:rFonts w:ascii="宋体" w:hAnsi="宋体"/>
                <w:color w:val="000000"/>
                <w:szCs w:val="21"/>
              </w:rPr>
              <w:t>; from sponges to innovators</w:t>
            </w:r>
            <w:r w:rsidR="00D40BEF">
              <w:rPr>
                <w:rFonts w:ascii="宋体" w:hAnsi="宋体"/>
                <w:color w:val="000000"/>
                <w:szCs w:val="21"/>
              </w:rPr>
              <w:t>;</w:t>
            </w:r>
          </w:p>
          <w:p w:rsidR="00A43413" w:rsidRDefault="009B49AA" w:rsidP="009B49AA">
            <w:pPr>
              <w:rPr>
                <w:rFonts w:ascii="宋体" w:hAnsi="宋体"/>
                <w:color w:val="000000"/>
                <w:szCs w:val="21"/>
              </w:rPr>
            </w:pPr>
            <w:r w:rsidRPr="009B49AA">
              <w:rPr>
                <w:rFonts w:ascii="宋体" w:hAnsi="宋体"/>
                <w:color w:val="000000"/>
                <w:szCs w:val="21"/>
              </w:rPr>
              <w:t>-Understand Chinese business logistics efficiencies;</w:t>
            </w:r>
          </w:p>
          <w:p w:rsidR="00677408" w:rsidRDefault="00A43413" w:rsidP="00A43413">
            <w:pPr>
              <w:rPr>
                <w:rFonts w:ascii="宋体" w:hAnsi="宋体"/>
                <w:color w:val="000000"/>
                <w:szCs w:val="21"/>
              </w:rPr>
            </w:pPr>
            <w:r>
              <w:rPr>
                <w:rFonts w:ascii="宋体" w:hAnsi="宋体"/>
                <w:color w:val="000000"/>
                <w:szCs w:val="21"/>
              </w:rPr>
              <w:t xml:space="preserve">-Understanding </w:t>
            </w:r>
            <w:r w:rsidRPr="003D3ABB">
              <w:rPr>
                <w:rFonts w:ascii="宋体" w:hAnsi="宋体"/>
                <w:color w:val="000000"/>
                <w:szCs w:val="21"/>
              </w:rPr>
              <w:t>future of supply chain and business: China’s case</w:t>
            </w:r>
            <w:r w:rsidR="00677408">
              <w:rPr>
                <w:rFonts w:ascii="宋体" w:hAnsi="宋体"/>
                <w:color w:val="000000"/>
                <w:szCs w:val="21"/>
              </w:rPr>
              <w:t>;</w:t>
            </w:r>
          </w:p>
          <w:p w:rsidR="00A43413" w:rsidRDefault="00677408" w:rsidP="00677408">
            <w:pPr>
              <w:rPr>
                <w:rFonts w:ascii="宋体" w:hAnsi="宋体"/>
                <w:color w:val="000000"/>
                <w:szCs w:val="21"/>
              </w:rPr>
            </w:pPr>
            <w:r>
              <w:rPr>
                <w:rFonts w:ascii="宋体" w:hAnsi="宋体"/>
                <w:color w:val="000000"/>
                <w:szCs w:val="21"/>
              </w:rPr>
              <w:t>-Understand how to do business in China;</w:t>
            </w:r>
          </w:p>
          <w:p w:rsidR="00B65E5C" w:rsidRDefault="00B65E5C" w:rsidP="00677408">
            <w:pPr>
              <w:rPr>
                <w:rFonts w:ascii="宋体" w:hAnsi="宋体"/>
                <w:color w:val="000000"/>
                <w:szCs w:val="21"/>
              </w:rPr>
            </w:pPr>
            <w:r>
              <w:rPr>
                <w:rFonts w:ascii="宋体" w:hAnsi="宋体"/>
                <w:color w:val="000000"/>
                <w:szCs w:val="21"/>
              </w:rPr>
              <w:t xml:space="preserve">-Understand China’s OBOR initiative and the impact </w:t>
            </w:r>
          </w:p>
          <w:p w:rsidR="00387C78" w:rsidRPr="003D3ABB" w:rsidRDefault="00387C78" w:rsidP="00387C78">
            <w:pPr>
              <w:rPr>
                <w:rFonts w:ascii="宋体" w:hAnsi="宋体"/>
                <w:color w:val="000000"/>
                <w:szCs w:val="21"/>
              </w:rPr>
            </w:pPr>
            <w:r>
              <w:rPr>
                <w:rFonts w:ascii="宋体" w:hAnsi="宋体"/>
                <w:color w:val="000000"/>
                <w:szCs w:val="21"/>
              </w:rPr>
              <w:t>-</w:t>
            </w:r>
            <w:r w:rsidRPr="003D3ABB">
              <w:rPr>
                <w:rFonts w:ascii="宋体" w:hAnsi="宋体"/>
                <w:color w:val="000000"/>
                <w:szCs w:val="21"/>
              </w:rPr>
              <w:t>Understanding supply chain: theoretical concepts;</w:t>
            </w:r>
          </w:p>
          <w:p w:rsidR="00387C78" w:rsidRDefault="00387C78" w:rsidP="00387C78">
            <w:pPr>
              <w:rPr>
                <w:rFonts w:ascii="宋体" w:hAnsi="宋体"/>
                <w:color w:val="000000"/>
                <w:szCs w:val="21"/>
              </w:rPr>
            </w:pPr>
            <w:r>
              <w:rPr>
                <w:rFonts w:ascii="宋体" w:hAnsi="宋体"/>
                <w:color w:val="000000"/>
                <w:szCs w:val="21"/>
              </w:rPr>
              <w:t>-</w:t>
            </w:r>
            <w:r w:rsidRPr="003D3ABB">
              <w:rPr>
                <w:rFonts w:ascii="宋体" w:hAnsi="宋体"/>
                <w:color w:val="000000"/>
                <w:szCs w:val="21"/>
              </w:rPr>
              <w:t>Application and use of supply chain in modern business: study real supply chain structures in existing corporations;</w:t>
            </w:r>
          </w:p>
          <w:p w:rsidR="00A74B1D" w:rsidRPr="009B49AA" w:rsidRDefault="00A74B1D" w:rsidP="005E028C">
            <w:pPr>
              <w:rPr>
                <w:rFonts w:ascii="宋体" w:hAnsi="宋体"/>
                <w:color w:val="000000"/>
                <w:szCs w:val="21"/>
              </w:rPr>
            </w:pPr>
          </w:p>
        </w:tc>
      </w:tr>
      <w:tr w:rsidR="00A74B1D" w:rsidRPr="005B0790" w:rsidTr="005E028C">
        <w:trPr>
          <w:trHeight w:val="1529"/>
        </w:trPr>
        <w:tc>
          <w:tcPr>
            <w:tcW w:w="1364" w:type="dxa"/>
            <w:tcBorders>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b/>
                <w:color w:val="000000"/>
              </w:rPr>
              <w:lastRenderedPageBreak/>
              <w:t>Course Description</w:t>
            </w:r>
          </w:p>
        </w:tc>
        <w:tc>
          <w:tcPr>
            <w:tcW w:w="7579" w:type="dxa"/>
            <w:gridSpan w:val="5"/>
            <w:tcBorders>
              <w:left w:val="single" w:sz="8" w:space="0" w:color="auto"/>
            </w:tcBorders>
            <w:shd w:val="clear" w:color="auto" w:fill="auto"/>
          </w:tcPr>
          <w:p w:rsidR="00387C78" w:rsidRPr="00387C78" w:rsidRDefault="00387C78" w:rsidP="00387C78">
            <w:pPr>
              <w:rPr>
                <w:rFonts w:ascii="宋体" w:hAnsi="宋体"/>
                <w:color w:val="000000"/>
                <w:szCs w:val="21"/>
              </w:rPr>
            </w:pPr>
            <w:r w:rsidRPr="00387C78">
              <w:rPr>
                <w:rFonts w:ascii="宋体" w:hAnsi="宋体"/>
                <w:color w:val="000000"/>
                <w:szCs w:val="21"/>
              </w:rPr>
              <w:t>Today every student, entrepreneur and executives around the world needs to understand the tidal wave of innovation making its way from China to the rest of the world. Understanding the process, its limitations and its unique characteristics is essential to assess the ways to benefit from these phenomena. Executives in Chinese corporations also need to understand the role of innovation in the rise of their firms, limitations and obstacles they will face abroad China. This is a business course which provides fruitful insights for students to understand Chinese business environment. The Course will include a review on the foundations that led China to promote open policies that led the way to established an export base economy, development derived therefrom and the necessary recent shift towards a consumer-based economy (including the challenges it will have to face). The Course will include a review on Chinese growing technology sector and its ever-changing competitive internet Universe, and the way Chinese entrepreneurs are reshaping traditional industries (</w:t>
            </w:r>
            <w:proofErr w:type="spellStart"/>
            <w:r w:rsidRPr="00387C78">
              <w:rPr>
                <w:rFonts w:ascii="宋体" w:hAnsi="宋体"/>
                <w:color w:val="000000"/>
                <w:szCs w:val="21"/>
              </w:rPr>
              <w:t>i.e.</w:t>
            </w:r>
            <w:r w:rsidR="00D719AD">
              <w:rPr>
                <w:rFonts w:ascii="宋体" w:hAnsi="宋体"/>
                <w:color w:val="000000"/>
                <w:szCs w:val="21"/>
              </w:rPr>
              <w:t>green</w:t>
            </w:r>
            <w:proofErr w:type="spellEnd"/>
            <w:r w:rsidR="00D719AD">
              <w:rPr>
                <w:rFonts w:ascii="宋体" w:hAnsi="宋体"/>
                <w:color w:val="000000"/>
                <w:szCs w:val="21"/>
              </w:rPr>
              <w:t xml:space="preserve"> industries,</w:t>
            </w:r>
            <w:r w:rsidRPr="00387C78">
              <w:rPr>
                <w:rFonts w:ascii="宋体" w:hAnsi="宋体"/>
                <w:color w:val="000000"/>
                <w:szCs w:val="21"/>
              </w:rPr>
              <w:t xml:space="preserve"> auto industry, </w:t>
            </w:r>
            <w:r w:rsidR="00D719AD">
              <w:rPr>
                <w:rFonts w:ascii="宋体" w:hAnsi="宋体"/>
                <w:color w:val="000000"/>
                <w:szCs w:val="21"/>
              </w:rPr>
              <w:t xml:space="preserve">last mile delivery, </w:t>
            </w:r>
            <w:r w:rsidRPr="00387C78">
              <w:rPr>
                <w:rFonts w:ascii="宋体" w:hAnsi="宋体"/>
                <w:color w:val="000000"/>
                <w:szCs w:val="21"/>
              </w:rPr>
              <w:t>micro-mobility, retail, finance, entertainment</w:t>
            </w:r>
            <w:r w:rsidR="00D719AD">
              <w:rPr>
                <w:rFonts w:ascii="宋体" w:hAnsi="宋体"/>
                <w:color w:val="000000"/>
                <w:szCs w:val="21"/>
              </w:rPr>
              <w:t>, artificial intelligence</w:t>
            </w:r>
            <w:r w:rsidRPr="00387C78">
              <w:rPr>
                <w:rFonts w:ascii="宋体" w:hAnsi="宋体"/>
                <w:color w:val="000000"/>
                <w:szCs w:val="21"/>
              </w:rPr>
              <w:t xml:space="preserve">). This course will review Chinese modernization policies, including but not limited to China 2025, China Internet, the recently issued Five-year plan, and their implication in the development of China and impact on China’s business environment and society. Review on Artificial Intelligence, its impact in Chinese society, economy and culture will also be covered. </w:t>
            </w:r>
            <w:r w:rsidRPr="00387C78">
              <w:rPr>
                <w:rFonts w:ascii="宋体" w:hAnsi="宋体"/>
                <w:color w:val="000000"/>
                <w:szCs w:val="21"/>
              </w:rPr>
              <w:lastRenderedPageBreak/>
              <w:t>Finally, Chinese One Belt One Road initiative and Chinese pivotal role in the international arena. Overall this course provides students with useful insights for students to understand China not only a supplier of goods and commodities, but also, as a business innovative economy with great potential for internationalization.</w:t>
            </w:r>
          </w:p>
          <w:p w:rsidR="00A74B1D" w:rsidRPr="003D3ABB" w:rsidRDefault="00A74B1D" w:rsidP="00641321">
            <w:pPr>
              <w:rPr>
                <w:rFonts w:ascii="宋体" w:hAnsi="宋体"/>
                <w:color w:val="000000"/>
                <w:szCs w:val="21"/>
              </w:rPr>
            </w:pPr>
          </w:p>
        </w:tc>
      </w:tr>
      <w:tr w:rsidR="00A74B1D" w:rsidRPr="005B0790" w:rsidTr="005E028C">
        <w:trPr>
          <w:trHeight w:val="1762"/>
        </w:trPr>
        <w:tc>
          <w:tcPr>
            <w:tcW w:w="8943" w:type="dxa"/>
            <w:gridSpan w:val="6"/>
            <w:shd w:val="clear" w:color="auto" w:fill="auto"/>
          </w:tcPr>
          <w:p w:rsidR="00A74B1D" w:rsidRDefault="00A74B1D" w:rsidP="005E028C">
            <w:pPr>
              <w:rPr>
                <w:rFonts w:ascii="宋体"/>
                <w:b/>
                <w:color w:val="000000"/>
              </w:rPr>
            </w:pPr>
            <w:r w:rsidRPr="005B0790">
              <w:rPr>
                <w:rFonts w:ascii="宋体"/>
                <w:b/>
                <w:color w:val="000000"/>
              </w:rPr>
              <w:lastRenderedPageBreak/>
              <w:t>Course Requirements:</w:t>
            </w:r>
          </w:p>
          <w:p w:rsidR="009B49AA" w:rsidRPr="005B0790" w:rsidRDefault="009B49AA" w:rsidP="005E028C">
            <w:pPr>
              <w:rPr>
                <w:rFonts w:ascii="宋体"/>
                <w:b/>
                <w:color w:val="000000"/>
              </w:rPr>
            </w:pPr>
            <w:r>
              <w:rPr>
                <w:rFonts w:ascii="宋体"/>
                <w:b/>
                <w:color w:val="000000"/>
              </w:rPr>
              <w:t>None</w:t>
            </w:r>
          </w:p>
        </w:tc>
      </w:tr>
      <w:tr w:rsidR="00A74B1D" w:rsidRPr="005B0790" w:rsidTr="005E028C">
        <w:trPr>
          <w:trHeight w:val="1226"/>
        </w:trPr>
        <w:tc>
          <w:tcPr>
            <w:tcW w:w="8943" w:type="dxa"/>
            <w:gridSpan w:val="6"/>
            <w:shd w:val="clear" w:color="auto" w:fill="auto"/>
          </w:tcPr>
          <w:p w:rsidR="00A74B1D" w:rsidRDefault="00A74B1D" w:rsidP="005E028C">
            <w:pPr>
              <w:rPr>
                <w:rFonts w:ascii="宋体"/>
                <w:b/>
                <w:color w:val="000000"/>
              </w:rPr>
            </w:pPr>
            <w:r w:rsidRPr="005B0790">
              <w:rPr>
                <w:rFonts w:ascii="宋体"/>
                <w:b/>
                <w:color w:val="000000"/>
              </w:rPr>
              <w:t>Teaching Methods:</w:t>
            </w:r>
          </w:p>
          <w:p w:rsidR="009B49AA" w:rsidRPr="006C4325" w:rsidRDefault="009B49AA" w:rsidP="005E028C">
            <w:pPr>
              <w:rPr>
                <w:rFonts w:ascii="宋体" w:hAnsi="宋体"/>
                <w:color w:val="000000"/>
                <w:szCs w:val="21"/>
              </w:rPr>
            </w:pPr>
            <w:r w:rsidRPr="006C4325">
              <w:rPr>
                <w:rFonts w:ascii="宋体" w:hAnsi="宋体"/>
                <w:color w:val="000000"/>
                <w:szCs w:val="21"/>
              </w:rPr>
              <w:t>Including but not limited to magister classes, workshops, group work, invited lectures, presentations and research projects.</w:t>
            </w:r>
            <w:r w:rsidR="005C31D5" w:rsidRPr="006C4325">
              <w:rPr>
                <w:rFonts w:ascii="宋体" w:hAnsi="宋体"/>
                <w:color w:val="000000"/>
                <w:szCs w:val="21"/>
              </w:rPr>
              <w:t xml:space="preserve"> </w:t>
            </w:r>
            <w:r w:rsidR="006C4325">
              <w:rPr>
                <w:rFonts w:ascii="宋体" w:hAnsi="宋体"/>
                <w:color w:val="000000"/>
                <w:szCs w:val="21"/>
              </w:rPr>
              <w:t>At the beginning of every session, students will be required to make a short presentation of any article, news, etc., regarding special events that may have occurred during the previous week. This presentation will count as participation. Lastly, v</w:t>
            </w:r>
            <w:r w:rsidR="005C31D5" w:rsidRPr="006C4325">
              <w:rPr>
                <w:rFonts w:ascii="宋体" w:hAnsi="宋体"/>
                <w:color w:val="000000"/>
                <w:szCs w:val="21"/>
              </w:rPr>
              <w:t>isit to one of China’s Internet giants to be confirmed.</w:t>
            </w:r>
          </w:p>
        </w:tc>
      </w:tr>
      <w:tr w:rsidR="00A74B1D" w:rsidRPr="005B0790" w:rsidTr="005E028C">
        <w:trPr>
          <w:trHeight w:val="1993"/>
        </w:trPr>
        <w:tc>
          <w:tcPr>
            <w:tcW w:w="8943" w:type="dxa"/>
            <w:gridSpan w:val="6"/>
            <w:shd w:val="clear" w:color="auto" w:fill="auto"/>
          </w:tcPr>
          <w:p w:rsidR="00A74B1D" w:rsidRPr="005B0790" w:rsidRDefault="00A74B1D" w:rsidP="005E028C">
            <w:pPr>
              <w:rPr>
                <w:rFonts w:ascii="宋体"/>
                <w:b/>
                <w:color w:val="000000"/>
              </w:rPr>
            </w:pPr>
            <w:r w:rsidRPr="005B0790">
              <w:rPr>
                <w:rFonts w:ascii="宋体"/>
                <w:b/>
                <w:color w:val="000000"/>
              </w:rPr>
              <w:t xml:space="preserve">Instructor's Academic Background: </w:t>
            </w:r>
          </w:p>
          <w:p w:rsidR="00A74B1D" w:rsidRPr="005B0790" w:rsidRDefault="00A74B1D" w:rsidP="005E028C">
            <w:pPr>
              <w:rPr>
                <w:rFonts w:ascii="宋体"/>
                <w:b/>
                <w:color w:val="000000"/>
              </w:rPr>
            </w:pPr>
          </w:p>
          <w:p w:rsidR="00387C78" w:rsidRPr="00387C78" w:rsidRDefault="00387C78" w:rsidP="00387C78">
            <w:pPr>
              <w:jc w:val="left"/>
              <w:rPr>
                <w:rFonts w:ascii="宋体" w:hAnsi="宋体"/>
                <w:color w:val="000000"/>
                <w:szCs w:val="21"/>
              </w:rPr>
            </w:pPr>
            <w:r w:rsidRPr="00387C78">
              <w:rPr>
                <w:rFonts w:ascii="宋体" w:hAnsi="宋体"/>
                <w:b/>
                <w:color w:val="000000"/>
                <w:szCs w:val="21"/>
                <w:lang w:val="es-ES"/>
              </w:rPr>
              <w:t xml:space="preserve">FUDAN UNIVERSITY </w:t>
            </w:r>
            <w:r w:rsidRPr="00387C78">
              <w:rPr>
                <w:rFonts w:ascii="宋体" w:hAnsi="宋体"/>
                <w:color w:val="000000"/>
                <w:szCs w:val="21"/>
              </w:rPr>
              <w:t>Shanghai, China</w:t>
            </w:r>
          </w:p>
          <w:p w:rsidR="00387C78" w:rsidRPr="00387C78" w:rsidRDefault="00387C78" w:rsidP="00387C78">
            <w:pPr>
              <w:jc w:val="left"/>
              <w:rPr>
                <w:rFonts w:ascii="宋体" w:hAnsi="宋体"/>
                <w:color w:val="000000"/>
                <w:szCs w:val="21"/>
              </w:rPr>
            </w:pPr>
            <w:r w:rsidRPr="00387C78">
              <w:rPr>
                <w:rFonts w:ascii="宋体" w:hAnsi="宋体"/>
                <w:color w:val="000000"/>
                <w:szCs w:val="21"/>
              </w:rPr>
              <w:t>School of Management </w:t>
            </w:r>
          </w:p>
          <w:p w:rsidR="00387C78" w:rsidRPr="00387C78" w:rsidRDefault="00387C78" w:rsidP="00387C78">
            <w:pPr>
              <w:jc w:val="left"/>
              <w:rPr>
                <w:rFonts w:ascii="宋体" w:hAnsi="宋体"/>
                <w:color w:val="000000"/>
                <w:szCs w:val="21"/>
              </w:rPr>
            </w:pPr>
            <w:r w:rsidRPr="00387C78">
              <w:rPr>
                <w:rFonts w:ascii="宋体" w:hAnsi="宋体"/>
                <w:color w:val="000000"/>
                <w:szCs w:val="21"/>
              </w:rPr>
              <w:t>Entrepreneurial Development –Professor September</w:t>
            </w:r>
            <w:r w:rsidRPr="00387C78">
              <w:rPr>
                <w:rFonts w:ascii="宋体" w:hAnsi="宋体"/>
                <w:b/>
                <w:i/>
                <w:color w:val="000000"/>
                <w:szCs w:val="21"/>
              </w:rPr>
              <w:t xml:space="preserve"> </w:t>
            </w:r>
            <w:r w:rsidRPr="00387C78">
              <w:rPr>
                <w:rFonts w:ascii="宋体" w:hAnsi="宋体"/>
                <w:color w:val="000000"/>
                <w:szCs w:val="21"/>
              </w:rPr>
              <w:t>2019-2021.</w:t>
            </w:r>
          </w:p>
          <w:p w:rsidR="00387C78" w:rsidRPr="00387C78" w:rsidRDefault="00387C78" w:rsidP="00387C78">
            <w:pPr>
              <w:jc w:val="left"/>
              <w:rPr>
                <w:rFonts w:ascii="宋体" w:hAnsi="宋体"/>
                <w:color w:val="000000"/>
                <w:szCs w:val="21"/>
              </w:rPr>
            </w:pPr>
            <w:r w:rsidRPr="00387C78">
              <w:rPr>
                <w:rFonts w:ascii="宋体" w:hAnsi="宋体"/>
                <w:color w:val="000000"/>
                <w:szCs w:val="21"/>
              </w:rPr>
              <w:t>Doing Business in China: From follower to world class innovator.</w:t>
            </w:r>
          </w:p>
          <w:p w:rsidR="00387C78" w:rsidRPr="00387C78" w:rsidRDefault="00387C78" w:rsidP="00387C78">
            <w:pPr>
              <w:jc w:val="left"/>
              <w:rPr>
                <w:rFonts w:ascii="宋体" w:hAnsi="宋体"/>
                <w:b/>
                <w:bCs/>
                <w:color w:val="000000"/>
                <w:szCs w:val="21"/>
              </w:rPr>
            </w:pPr>
          </w:p>
          <w:p w:rsidR="00387C78" w:rsidRPr="00387C78" w:rsidRDefault="00387C78" w:rsidP="00387C78">
            <w:pPr>
              <w:jc w:val="left"/>
              <w:rPr>
                <w:rFonts w:ascii="宋体" w:hAnsi="宋体"/>
                <w:color w:val="000000"/>
                <w:szCs w:val="21"/>
              </w:rPr>
            </w:pPr>
            <w:r w:rsidRPr="00387C78">
              <w:rPr>
                <w:rFonts w:ascii="宋体" w:hAnsi="宋体"/>
                <w:b/>
                <w:color w:val="000000"/>
                <w:szCs w:val="21"/>
                <w:lang w:val="es-ES"/>
              </w:rPr>
              <w:t xml:space="preserve">FUDAN </w:t>
            </w:r>
            <w:r w:rsidR="00967A0F" w:rsidRPr="00387C78">
              <w:rPr>
                <w:rFonts w:ascii="宋体" w:hAnsi="宋体"/>
                <w:b/>
                <w:color w:val="000000"/>
                <w:szCs w:val="21"/>
                <w:lang w:val="es-ES"/>
              </w:rPr>
              <w:t>UNIVERSITY,</w:t>
            </w:r>
            <w:r w:rsidRPr="00387C78">
              <w:rPr>
                <w:rFonts w:ascii="宋体" w:hAnsi="宋体"/>
                <w:b/>
                <w:color w:val="000000"/>
                <w:szCs w:val="21"/>
                <w:lang w:val="es-ES"/>
              </w:rPr>
              <w:t xml:space="preserve"> </w:t>
            </w:r>
            <w:r w:rsidRPr="00387C78">
              <w:rPr>
                <w:rFonts w:ascii="宋体" w:hAnsi="宋体"/>
                <w:color w:val="000000"/>
                <w:szCs w:val="21"/>
              </w:rPr>
              <w:t>Shanghai, China</w:t>
            </w:r>
          </w:p>
          <w:p w:rsidR="00387C78" w:rsidRPr="00387C78" w:rsidRDefault="00387C78" w:rsidP="00387C78">
            <w:pPr>
              <w:jc w:val="left"/>
              <w:rPr>
                <w:rFonts w:ascii="宋体" w:hAnsi="宋体"/>
                <w:color w:val="000000"/>
                <w:szCs w:val="21"/>
              </w:rPr>
            </w:pPr>
            <w:r w:rsidRPr="00387C78">
              <w:rPr>
                <w:rFonts w:ascii="宋体" w:hAnsi="宋体"/>
                <w:color w:val="000000"/>
                <w:szCs w:val="21"/>
              </w:rPr>
              <w:t>School of Management </w:t>
            </w:r>
          </w:p>
          <w:p w:rsidR="00387C78" w:rsidRPr="00387C78" w:rsidRDefault="00387C78" w:rsidP="00387C78">
            <w:pPr>
              <w:jc w:val="left"/>
              <w:rPr>
                <w:rFonts w:ascii="宋体" w:hAnsi="宋体"/>
                <w:color w:val="000000"/>
                <w:szCs w:val="21"/>
              </w:rPr>
            </w:pPr>
            <w:r w:rsidRPr="00387C78">
              <w:rPr>
                <w:rFonts w:ascii="宋体" w:hAnsi="宋体"/>
                <w:color w:val="000000"/>
                <w:szCs w:val="21"/>
              </w:rPr>
              <w:t>Design Thinking your business: A creative guide – Professor 2019-2020.</w:t>
            </w:r>
          </w:p>
          <w:p w:rsidR="00387C78" w:rsidRPr="00387C78" w:rsidRDefault="00387C78" w:rsidP="00387C78">
            <w:pPr>
              <w:jc w:val="left"/>
              <w:rPr>
                <w:rFonts w:ascii="宋体" w:hAnsi="宋体"/>
                <w:color w:val="000000"/>
                <w:szCs w:val="21"/>
              </w:rPr>
            </w:pPr>
          </w:p>
          <w:p w:rsidR="00387C78" w:rsidRPr="00387C78" w:rsidRDefault="00387C78" w:rsidP="00387C78">
            <w:pPr>
              <w:jc w:val="left"/>
              <w:rPr>
                <w:rFonts w:ascii="宋体" w:hAnsi="宋体"/>
                <w:color w:val="000000"/>
                <w:szCs w:val="21"/>
              </w:rPr>
            </w:pPr>
            <w:r w:rsidRPr="00387C78">
              <w:rPr>
                <w:rFonts w:ascii="宋体" w:hAnsi="宋体"/>
                <w:b/>
                <w:color w:val="000000"/>
                <w:szCs w:val="21"/>
                <w:lang w:val="es-ES"/>
              </w:rPr>
              <w:t>FUDAN UNIVERSITY-TECNOL</w:t>
            </w:r>
            <w:r w:rsidRPr="00387C78">
              <w:rPr>
                <w:rFonts w:ascii="宋体" w:hAnsi="宋体"/>
                <w:b/>
                <w:color w:val="000000"/>
                <w:szCs w:val="21"/>
                <w:lang w:val="es-ES_tradnl"/>
              </w:rPr>
              <w:t>ÓGICO MONTERREY</w:t>
            </w:r>
            <w:r w:rsidRPr="00387C78">
              <w:rPr>
                <w:rFonts w:ascii="宋体" w:hAnsi="宋体"/>
                <w:b/>
                <w:color w:val="000000"/>
                <w:szCs w:val="21"/>
                <w:lang w:val="es-ES"/>
              </w:rPr>
              <w:t xml:space="preserve">, </w:t>
            </w:r>
            <w:r w:rsidRPr="00387C78">
              <w:rPr>
                <w:rFonts w:ascii="宋体" w:hAnsi="宋体"/>
                <w:color w:val="000000"/>
                <w:szCs w:val="21"/>
              </w:rPr>
              <w:t>Shanghai, China</w:t>
            </w:r>
          </w:p>
          <w:p w:rsidR="00387C78" w:rsidRPr="00387C78" w:rsidRDefault="00387C78" w:rsidP="00387C78">
            <w:pPr>
              <w:jc w:val="left"/>
              <w:rPr>
                <w:rFonts w:ascii="宋体" w:hAnsi="宋体"/>
                <w:b/>
                <w:color w:val="000000"/>
                <w:szCs w:val="21"/>
                <w:lang w:val="es-ES"/>
              </w:rPr>
            </w:pPr>
            <w:r w:rsidRPr="00387C78">
              <w:rPr>
                <w:rFonts w:ascii="宋体" w:hAnsi="宋体"/>
                <w:color w:val="000000"/>
                <w:szCs w:val="21"/>
              </w:rPr>
              <w:t>International Program</w:t>
            </w:r>
          </w:p>
          <w:p w:rsidR="00387C78" w:rsidRPr="00387C78" w:rsidRDefault="00387C78" w:rsidP="00387C78">
            <w:pPr>
              <w:jc w:val="left"/>
              <w:rPr>
                <w:rFonts w:ascii="宋体" w:hAnsi="宋体"/>
                <w:color w:val="000000"/>
                <w:szCs w:val="21"/>
              </w:rPr>
            </w:pPr>
            <w:r w:rsidRPr="00387C78">
              <w:rPr>
                <w:rFonts w:ascii="宋体" w:hAnsi="宋体"/>
                <w:color w:val="000000"/>
                <w:szCs w:val="21"/>
              </w:rPr>
              <w:t xml:space="preserve">Entrepreneurial </w:t>
            </w:r>
            <w:r w:rsidR="00967A0F" w:rsidRPr="00387C78">
              <w:rPr>
                <w:rFonts w:ascii="宋体" w:hAnsi="宋体"/>
                <w:color w:val="000000"/>
                <w:szCs w:val="21"/>
              </w:rPr>
              <w:t>Development –</w:t>
            </w:r>
            <w:r w:rsidRPr="00387C78">
              <w:rPr>
                <w:rFonts w:ascii="宋体" w:hAnsi="宋体"/>
                <w:color w:val="000000"/>
                <w:szCs w:val="21"/>
              </w:rPr>
              <w:t>Professor September</w:t>
            </w:r>
            <w:r w:rsidRPr="00387C78">
              <w:rPr>
                <w:rFonts w:ascii="宋体" w:hAnsi="宋体"/>
                <w:b/>
                <w:i/>
                <w:color w:val="000000"/>
                <w:szCs w:val="21"/>
              </w:rPr>
              <w:t xml:space="preserve"> </w:t>
            </w:r>
            <w:r w:rsidRPr="00387C78">
              <w:rPr>
                <w:rFonts w:ascii="宋体" w:hAnsi="宋体"/>
                <w:color w:val="000000"/>
                <w:szCs w:val="21"/>
              </w:rPr>
              <w:t>2018–201.</w:t>
            </w:r>
          </w:p>
          <w:p w:rsidR="00387C78" w:rsidRPr="00387C78" w:rsidRDefault="00387C78" w:rsidP="00387C78">
            <w:pPr>
              <w:jc w:val="left"/>
              <w:rPr>
                <w:rFonts w:ascii="宋体" w:hAnsi="宋体"/>
                <w:b/>
                <w:bCs/>
                <w:color w:val="000000"/>
                <w:szCs w:val="21"/>
              </w:rPr>
            </w:pPr>
          </w:p>
          <w:p w:rsidR="00387C78" w:rsidRPr="00387C78" w:rsidRDefault="00387C78" w:rsidP="00387C78">
            <w:pPr>
              <w:jc w:val="left"/>
              <w:rPr>
                <w:rFonts w:ascii="宋体" w:hAnsi="宋体"/>
                <w:color w:val="000000"/>
                <w:szCs w:val="21"/>
              </w:rPr>
            </w:pPr>
            <w:r w:rsidRPr="00387C78">
              <w:rPr>
                <w:rFonts w:ascii="宋体" w:hAnsi="宋体"/>
                <w:b/>
                <w:color w:val="000000"/>
                <w:szCs w:val="21"/>
                <w:lang w:val="es-ES"/>
              </w:rPr>
              <w:t>FUDAN UNIVERSITY-TECNOL</w:t>
            </w:r>
            <w:r w:rsidRPr="00387C78">
              <w:rPr>
                <w:rFonts w:ascii="宋体" w:hAnsi="宋体"/>
                <w:b/>
                <w:color w:val="000000"/>
                <w:szCs w:val="21"/>
                <w:lang w:val="es-ES_tradnl"/>
              </w:rPr>
              <w:t>ÓGICO MONTERREY</w:t>
            </w:r>
            <w:r w:rsidRPr="00387C78">
              <w:rPr>
                <w:rFonts w:ascii="宋体" w:hAnsi="宋体"/>
                <w:b/>
                <w:color w:val="000000"/>
                <w:szCs w:val="21"/>
                <w:lang w:val="es-ES"/>
              </w:rPr>
              <w:t xml:space="preserve">, </w:t>
            </w:r>
            <w:r w:rsidRPr="00387C78">
              <w:rPr>
                <w:rFonts w:ascii="宋体" w:hAnsi="宋体"/>
                <w:color w:val="000000"/>
                <w:szCs w:val="21"/>
              </w:rPr>
              <w:t>Shanghai, China</w:t>
            </w:r>
          </w:p>
          <w:p w:rsidR="00387C78" w:rsidRPr="00387C78" w:rsidRDefault="00387C78" w:rsidP="00387C78">
            <w:pPr>
              <w:jc w:val="left"/>
              <w:rPr>
                <w:rFonts w:ascii="宋体" w:hAnsi="宋体"/>
                <w:b/>
                <w:color w:val="000000"/>
                <w:szCs w:val="21"/>
                <w:lang w:val="es-ES"/>
              </w:rPr>
            </w:pPr>
            <w:r w:rsidRPr="00387C78">
              <w:rPr>
                <w:rFonts w:ascii="宋体" w:hAnsi="宋体"/>
                <w:color w:val="000000"/>
                <w:szCs w:val="21"/>
              </w:rPr>
              <w:t>International Program</w:t>
            </w:r>
          </w:p>
          <w:p w:rsidR="00387C78" w:rsidRPr="00387C78" w:rsidRDefault="00387C78" w:rsidP="00387C78">
            <w:pPr>
              <w:jc w:val="left"/>
              <w:rPr>
                <w:rFonts w:ascii="宋体" w:hAnsi="宋体"/>
                <w:color w:val="000000"/>
                <w:szCs w:val="21"/>
              </w:rPr>
            </w:pPr>
            <w:r w:rsidRPr="00387C78">
              <w:rPr>
                <w:rFonts w:ascii="宋体" w:hAnsi="宋体"/>
                <w:color w:val="000000"/>
                <w:szCs w:val="21"/>
              </w:rPr>
              <w:t xml:space="preserve">Business </w:t>
            </w:r>
            <w:r w:rsidR="00967A0F" w:rsidRPr="00387C78">
              <w:rPr>
                <w:rFonts w:ascii="宋体" w:hAnsi="宋体"/>
                <w:color w:val="000000"/>
                <w:szCs w:val="21"/>
              </w:rPr>
              <w:t>Logistics –</w:t>
            </w:r>
            <w:r w:rsidRPr="00387C78">
              <w:rPr>
                <w:rFonts w:ascii="宋体" w:hAnsi="宋体"/>
                <w:color w:val="000000"/>
                <w:szCs w:val="21"/>
              </w:rPr>
              <w:t>Professor</w:t>
            </w:r>
            <w:r w:rsidRPr="00387C78">
              <w:rPr>
                <w:rFonts w:ascii="宋体" w:hAnsi="宋体"/>
                <w:b/>
                <w:i/>
                <w:color w:val="000000"/>
                <w:szCs w:val="21"/>
              </w:rPr>
              <w:t xml:space="preserve"> </w:t>
            </w:r>
            <w:r w:rsidRPr="00387C78">
              <w:rPr>
                <w:rFonts w:ascii="宋体" w:hAnsi="宋体"/>
                <w:color w:val="000000"/>
                <w:szCs w:val="21"/>
              </w:rPr>
              <w:t>2017–2019.</w:t>
            </w:r>
          </w:p>
          <w:p w:rsidR="009B49AA" w:rsidRPr="007B5BDF" w:rsidRDefault="009B49AA" w:rsidP="009B49AA">
            <w:pPr>
              <w:jc w:val="left"/>
              <w:rPr>
                <w:rFonts w:ascii="宋体" w:hAnsi="宋体"/>
                <w:color w:val="000000"/>
                <w:szCs w:val="21"/>
              </w:rPr>
            </w:pPr>
          </w:p>
          <w:p w:rsidR="00A74B1D" w:rsidRDefault="00633CF0" w:rsidP="00633CF0">
            <w:pPr>
              <w:jc w:val="left"/>
              <w:rPr>
                <w:rFonts w:ascii="宋体" w:hAnsi="宋体"/>
                <w:color w:val="000000"/>
                <w:szCs w:val="21"/>
              </w:rPr>
            </w:pPr>
            <w:r w:rsidRPr="007B5BDF">
              <w:rPr>
                <w:rFonts w:ascii="宋体" w:hAnsi="宋体"/>
                <w:color w:val="000000"/>
                <w:szCs w:val="21"/>
              </w:rPr>
              <w:t>EDUCATIONAL BACKGROUND</w:t>
            </w:r>
          </w:p>
          <w:p w:rsidR="00387C78" w:rsidRPr="007B5BDF" w:rsidRDefault="00387C78" w:rsidP="00633CF0">
            <w:pPr>
              <w:jc w:val="left"/>
              <w:rPr>
                <w:rFonts w:ascii="宋体" w:hAnsi="宋体"/>
                <w:color w:val="000000"/>
                <w:szCs w:val="21"/>
              </w:rPr>
            </w:pPr>
          </w:p>
          <w:p w:rsidR="00633CF0" w:rsidRPr="00967A0F" w:rsidRDefault="00387C78" w:rsidP="00633CF0">
            <w:pPr>
              <w:jc w:val="left"/>
              <w:rPr>
                <w:rFonts w:ascii="宋体" w:hAnsi="宋体"/>
                <w:color w:val="000000"/>
                <w:szCs w:val="21"/>
              </w:rPr>
            </w:pPr>
            <w:r w:rsidRPr="00387C78">
              <w:rPr>
                <w:rFonts w:ascii="宋体" w:hAnsi="宋体"/>
                <w:color w:val="000000"/>
                <w:szCs w:val="21"/>
              </w:rPr>
              <w:t xml:space="preserve">David Martinez Navarro is Magister on International Business Economy (New York University, United States of America), LL.M in Finance and Corporate Services law </w:t>
            </w:r>
            <w:r w:rsidRPr="00387C78">
              <w:rPr>
                <w:rFonts w:ascii="宋体" w:hAnsi="宋体"/>
                <w:color w:val="000000"/>
                <w:szCs w:val="21"/>
              </w:rPr>
              <w:lastRenderedPageBreak/>
              <w:t xml:space="preserve">(National University of Singapore, Singapore), holds a Masters in Finance Law (Universidad de los Andes, Colombia), a J.D. (Universidad de los Andes, Colombia) and Bachelor degree on Political Science (Universidad de los Andes, Colombia). </w:t>
            </w:r>
          </w:p>
        </w:tc>
      </w:tr>
      <w:tr w:rsidR="00A74B1D" w:rsidRPr="005B0790" w:rsidTr="005E028C">
        <w:trPr>
          <w:trHeight w:val="420"/>
        </w:trPr>
        <w:tc>
          <w:tcPr>
            <w:tcW w:w="8943" w:type="dxa"/>
            <w:gridSpan w:val="6"/>
            <w:shd w:val="clear" w:color="auto" w:fill="auto"/>
            <w:vAlign w:val="center"/>
          </w:tcPr>
          <w:p w:rsidR="00A74B1D" w:rsidRPr="005B0790" w:rsidRDefault="00A74B1D" w:rsidP="005E028C">
            <w:pPr>
              <w:jc w:val="center"/>
              <w:rPr>
                <w:rFonts w:ascii="宋体"/>
                <w:b/>
                <w:bCs/>
                <w:color w:val="000000"/>
              </w:rPr>
            </w:pPr>
            <w:r w:rsidRPr="005B0790">
              <w:rPr>
                <w:rFonts w:ascii="宋体"/>
                <w:b/>
                <w:bCs/>
                <w:color w:val="000000"/>
              </w:rPr>
              <w:lastRenderedPageBreak/>
              <w:t>Members of Teaching Team</w:t>
            </w:r>
          </w:p>
        </w:tc>
      </w:tr>
      <w:tr w:rsidR="00A74B1D" w:rsidRPr="005B0790" w:rsidTr="005E028C">
        <w:trPr>
          <w:trHeight w:val="465"/>
        </w:trPr>
        <w:tc>
          <w:tcPr>
            <w:tcW w:w="1364" w:type="dxa"/>
            <w:tcBorders>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hint="eastAsia"/>
                <w:b/>
                <w:color w:val="000000"/>
              </w:rPr>
              <w:t>Name</w:t>
            </w:r>
          </w:p>
        </w:tc>
        <w:tc>
          <w:tcPr>
            <w:tcW w:w="1436" w:type="dxa"/>
            <w:tcBorders>
              <w:left w:val="single" w:sz="8" w:space="0" w:color="auto"/>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hint="eastAsia"/>
                <w:b/>
                <w:color w:val="000000"/>
              </w:rPr>
              <w:t>Gender</w:t>
            </w:r>
          </w:p>
        </w:tc>
        <w:tc>
          <w:tcPr>
            <w:tcW w:w="1436" w:type="dxa"/>
            <w:tcBorders>
              <w:left w:val="single" w:sz="8" w:space="0" w:color="auto"/>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hint="eastAsia"/>
                <w:b/>
                <w:color w:val="000000"/>
              </w:rPr>
              <w:t>P</w:t>
            </w:r>
            <w:r w:rsidRPr="005B0790">
              <w:rPr>
                <w:rFonts w:ascii="宋体"/>
                <w:b/>
                <w:color w:val="000000"/>
              </w:rPr>
              <w:t>rofessional</w:t>
            </w:r>
            <w:r w:rsidRPr="005B0790">
              <w:rPr>
                <w:rFonts w:ascii="宋体" w:hint="eastAsia"/>
                <w:b/>
                <w:color w:val="000000"/>
              </w:rPr>
              <w:t xml:space="preserve"> </w:t>
            </w:r>
            <w:r w:rsidRPr="005B0790">
              <w:rPr>
                <w:rFonts w:ascii="宋体"/>
                <w:b/>
                <w:color w:val="000000"/>
              </w:rPr>
              <w:t>Title</w:t>
            </w:r>
          </w:p>
        </w:tc>
        <w:tc>
          <w:tcPr>
            <w:tcW w:w="2176" w:type="dxa"/>
            <w:gridSpan w:val="2"/>
            <w:tcBorders>
              <w:left w:val="single" w:sz="8" w:space="0" w:color="auto"/>
              <w:righ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hint="eastAsia"/>
                <w:b/>
                <w:color w:val="000000"/>
              </w:rPr>
              <w:t>Department</w:t>
            </w:r>
          </w:p>
        </w:tc>
        <w:tc>
          <w:tcPr>
            <w:tcW w:w="2531" w:type="dxa"/>
            <w:tcBorders>
              <w:left w:val="single" w:sz="8" w:space="0" w:color="auto"/>
            </w:tcBorders>
            <w:shd w:val="clear" w:color="auto" w:fill="auto"/>
            <w:vAlign w:val="center"/>
          </w:tcPr>
          <w:p w:rsidR="00A74B1D" w:rsidRPr="005B0790" w:rsidRDefault="00A74B1D" w:rsidP="005E028C">
            <w:pPr>
              <w:jc w:val="center"/>
              <w:rPr>
                <w:rFonts w:ascii="宋体"/>
                <w:b/>
                <w:color w:val="000000"/>
              </w:rPr>
            </w:pPr>
            <w:r w:rsidRPr="005B0790">
              <w:rPr>
                <w:rFonts w:ascii="宋体" w:hint="eastAsia"/>
                <w:b/>
                <w:color w:val="000000"/>
              </w:rPr>
              <w:t>R</w:t>
            </w:r>
            <w:r w:rsidRPr="005B0790">
              <w:rPr>
                <w:rFonts w:ascii="宋体"/>
                <w:b/>
                <w:color w:val="000000"/>
              </w:rPr>
              <w:t>esponsibilit</w:t>
            </w:r>
            <w:r w:rsidRPr="005B0790">
              <w:rPr>
                <w:rFonts w:ascii="宋体" w:hint="eastAsia"/>
                <w:b/>
                <w:color w:val="000000"/>
              </w:rPr>
              <w:t>y</w:t>
            </w:r>
          </w:p>
        </w:tc>
      </w:tr>
      <w:tr w:rsidR="00A74B1D" w:rsidRPr="005B0790" w:rsidTr="005E028C">
        <w:trPr>
          <w:trHeight w:val="465"/>
        </w:trPr>
        <w:tc>
          <w:tcPr>
            <w:tcW w:w="1364" w:type="dxa"/>
            <w:tcBorders>
              <w:right w:val="single" w:sz="8" w:space="0" w:color="auto"/>
            </w:tcBorders>
            <w:shd w:val="clear" w:color="auto" w:fill="auto"/>
          </w:tcPr>
          <w:p w:rsidR="00A74B1D" w:rsidRPr="005B0790" w:rsidRDefault="00A74B1D" w:rsidP="005E028C">
            <w:pPr>
              <w:rPr>
                <w:rFonts w:ascii="宋体"/>
                <w:color w:val="000000"/>
              </w:rPr>
            </w:pPr>
          </w:p>
        </w:tc>
        <w:tc>
          <w:tcPr>
            <w:tcW w:w="1436" w:type="dxa"/>
            <w:tcBorders>
              <w:left w:val="single" w:sz="8" w:space="0" w:color="auto"/>
              <w:right w:val="single" w:sz="8" w:space="0" w:color="auto"/>
            </w:tcBorders>
            <w:shd w:val="clear" w:color="auto" w:fill="auto"/>
          </w:tcPr>
          <w:p w:rsidR="00A74B1D" w:rsidRPr="005B0790" w:rsidRDefault="00A74B1D" w:rsidP="005E028C">
            <w:pPr>
              <w:rPr>
                <w:rFonts w:ascii="宋体"/>
                <w:color w:val="000000"/>
              </w:rPr>
            </w:pPr>
          </w:p>
        </w:tc>
        <w:tc>
          <w:tcPr>
            <w:tcW w:w="1436" w:type="dxa"/>
            <w:tcBorders>
              <w:left w:val="single" w:sz="8" w:space="0" w:color="auto"/>
              <w:right w:val="single" w:sz="8" w:space="0" w:color="auto"/>
            </w:tcBorders>
            <w:shd w:val="clear" w:color="auto" w:fill="auto"/>
          </w:tcPr>
          <w:p w:rsidR="00A74B1D" w:rsidRPr="005B0790" w:rsidRDefault="00A74B1D" w:rsidP="005E028C">
            <w:pPr>
              <w:rPr>
                <w:rFonts w:ascii="宋体"/>
                <w:color w:val="000000"/>
              </w:rPr>
            </w:pPr>
          </w:p>
        </w:tc>
        <w:tc>
          <w:tcPr>
            <w:tcW w:w="2176" w:type="dxa"/>
            <w:gridSpan w:val="2"/>
            <w:tcBorders>
              <w:left w:val="single" w:sz="8" w:space="0" w:color="auto"/>
              <w:right w:val="single" w:sz="8" w:space="0" w:color="auto"/>
            </w:tcBorders>
            <w:shd w:val="clear" w:color="auto" w:fill="auto"/>
          </w:tcPr>
          <w:p w:rsidR="00A74B1D" w:rsidRPr="005B0790" w:rsidRDefault="00A74B1D" w:rsidP="005E028C">
            <w:pPr>
              <w:rPr>
                <w:rFonts w:ascii="宋体"/>
                <w:color w:val="000000"/>
              </w:rPr>
            </w:pPr>
          </w:p>
        </w:tc>
        <w:tc>
          <w:tcPr>
            <w:tcW w:w="2531" w:type="dxa"/>
            <w:tcBorders>
              <w:left w:val="single" w:sz="8" w:space="0" w:color="auto"/>
            </w:tcBorders>
            <w:shd w:val="clear" w:color="auto" w:fill="auto"/>
          </w:tcPr>
          <w:p w:rsidR="00A74B1D" w:rsidRPr="005B0790" w:rsidRDefault="00A74B1D" w:rsidP="005E028C">
            <w:pPr>
              <w:rPr>
                <w:rFonts w:ascii="宋体"/>
                <w:color w:val="000000"/>
              </w:rPr>
            </w:pPr>
          </w:p>
        </w:tc>
      </w:tr>
      <w:tr w:rsidR="00A74B1D" w:rsidRPr="005B0790" w:rsidTr="005E028C">
        <w:trPr>
          <w:trHeight w:val="465"/>
        </w:trPr>
        <w:tc>
          <w:tcPr>
            <w:tcW w:w="1364" w:type="dxa"/>
            <w:tcBorders>
              <w:right w:val="single" w:sz="8" w:space="0" w:color="auto"/>
            </w:tcBorders>
            <w:shd w:val="clear" w:color="auto" w:fill="auto"/>
          </w:tcPr>
          <w:p w:rsidR="00A74B1D" w:rsidRPr="005B0790" w:rsidRDefault="00A74B1D" w:rsidP="005E028C">
            <w:pPr>
              <w:rPr>
                <w:rFonts w:ascii="宋体"/>
                <w:color w:val="000000"/>
              </w:rPr>
            </w:pPr>
          </w:p>
        </w:tc>
        <w:tc>
          <w:tcPr>
            <w:tcW w:w="1436" w:type="dxa"/>
            <w:tcBorders>
              <w:left w:val="single" w:sz="8" w:space="0" w:color="auto"/>
              <w:right w:val="single" w:sz="8" w:space="0" w:color="auto"/>
            </w:tcBorders>
            <w:shd w:val="clear" w:color="auto" w:fill="auto"/>
          </w:tcPr>
          <w:p w:rsidR="00A74B1D" w:rsidRPr="005B0790" w:rsidRDefault="00A74B1D" w:rsidP="005E028C">
            <w:pPr>
              <w:rPr>
                <w:rFonts w:ascii="宋体"/>
                <w:color w:val="000000"/>
              </w:rPr>
            </w:pPr>
          </w:p>
        </w:tc>
        <w:tc>
          <w:tcPr>
            <w:tcW w:w="1436" w:type="dxa"/>
            <w:tcBorders>
              <w:left w:val="single" w:sz="8" w:space="0" w:color="auto"/>
              <w:right w:val="single" w:sz="8" w:space="0" w:color="auto"/>
            </w:tcBorders>
            <w:shd w:val="clear" w:color="auto" w:fill="auto"/>
          </w:tcPr>
          <w:p w:rsidR="00A74B1D" w:rsidRPr="005B0790" w:rsidRDefault="00A74B1D" w:rsidP="005E028C">
            <w:pPr>
              <w:rPr>
                <w:rFonts w:ascii="宋体"/>
                <w:color w:val="000000"/>
              </w:rPr>
            </w:pPr>
          </w:p>
        </w:tc>
        <w:tc>
          <w:tcPr>
            <w:tcW w:w="2176" w:type="dxa"/>
            <w:gridSpan w:val="2"/>
            <w:tcBorders>
              <w:left w:val="single" w:sz="8" w:space="0" w:color="auto"/>
              <w:right w:val="single" w:sz="8" w:space="0" w:color="auto"/>
            </w:tcBorders>
            <w:shd w:val="clear" w:color="auto" w:fill="auto"/>
          </w:tcPr>
          <w:p w:rsidR="00A74B1D" w:rsidRPr="005B0790" w:rsidRDefault="00A74B1D" w:rsidP="005E028C">
            <w:pPr>
              <w:rPr>
                <w:rFonts w:ascii="宋体"/>
                <w:color w:val="000000"/>
              </w:rPr>
            </w:pPr>
          </w:p>
        </w:tc>
        <w:tc>
          <w:tcPr>
            <w:tcW w:w="2531" w:type="dxa"/>
            <w:tcBorders>
              <w:left w:val="single" w:sz="8" w:space="0" w:color="auto"/>
            </w:tcBorders>
            <w:shd w:val="clear" w:color="auto" w:fill="auto"/>
          </w:tcPr>
          <w:p w:rsidR="00A74B1D" w:rsidRPr="005B0790" w:rsidRDefault="00A74B1D" w:rsidP="005E028C">
            <w:pPr>
              <w:rPr>
                <w:rFonts w:ascii="宋体"/>
                <w:color w:val="000000"/>
              </w:rPr>
            </w:pPr>
          </w:p>
        </w:tc>
      </w:tr>
      <w:tr w:rsidR="00A74B1D" w:rsidRPr="005B0790" w:rsidTr="005E028C">
        <w:trPr>
          <w:trHeight w:val="465"/>
        </w:trPr>
        <w:tc>
          <w:tcPr>
            <w:tcW w:w="1364" w:type="dxa"/>
            <w:tcBorders>
              <w:right w:val="single" w:sz="8" w:space="0" w:color="auto"/>
            </w:tcBorders>
            <w:shd w:val="clear" w:color="auto" w:fill="auto"/>
          </w:tcPr>
          <w:p w:rsidR="00A74B1D" w:rsidRPr="005B0790" w:rsidRDefault="00A74B1D" w:rsidP="005E028C">
            <w:pPr>
              <w:rPr>
                <w:rFonts w:ascii="宋体"/>
                <w:color w:val="000000"/>
              </w:rPr>
            </w:pPr>
          </w:p>
        </w:tc>
        <w:tc>
          <w:tcPr>
            <w:tcW w:w="1436" w:type="dxa"/>
            <w:tcBorders>
              <w:left w:val="single" w:sz="8" w:space="0" w:color="auto"/>
              <w:right w:val="single" w:sz="8" w:space="0" w:color="auto"/>
            </w:tcBorders>
            <w:shd w:val="clear" w:color="auto" w:fill="auto"/>
          </w:tcPr>
          <w:p w:rsidR="00A74B1D" w:rsidRPr="005B0790" w:rsidRDefault="00A74B1D" w:rsidP="005E028C">
            <w:pPr>
              <w:rPr>
                <w:rFonts w:ascii="宋体"/>
                <w:color w:val="000000"/>
              </w:rPr>
            </w:pPr>
          </w:p>
        </w:tc>
        <w:tc>
          <w:tcPr>
            <w:tcW w:w="1436" w:type="dxa"/>
            <w:tcBorders>
              <w:left w:val="single" w:sz="8" w:space="0" w:color="auto"/>
              <w:right w:val="single" w:sz="8" w:space="0" w:color="auto"/>
            </w:tcBorders>
            <w:shd w:val="clear" w:color="auto" w:fill="auto"/>
          </w:tcPr>
          <w:p w:rsidR="00A74B1D" w:rsidRPr="005B0790" w:rsidRDefault="00A74B1D" w:rsidP="005E028C">
            <w:pPr>
              <w:rPr>
                <w:rFonts w:ascii="宋体"/>
                <w:color w:val="000000"/>
              </w:rPr>
            </w:pPr>
          </w:p>
        </w:tc>
        <w:tc>
          <w:tcPr>
            <w:tcW w:w="2176" w:type="dxa"/>
            <w:gridSpan w:val="2"/>
            <w:tcBorders>
              <w:left w:val="single" w:sz="8" w:space="0" w:color="auto"/>
              <w:right w:val="single" w:sz="8" w:space="0" w:color="auto"/>
            </w:tcBorders>
            <w:shd w:val="clear" w:color="auto" w:fill="auto"/>
          </w:tcPr>
          <w:p w:rsidR="00A74B1D" w:rsidRPr="005B0790" w:rsidRDefault="00A74B1D" w:rsidP="005E028C">
            <w:pPr>
              <w:rPr>
                <w:rFonts w:ascii="宋体"/>
                <w:color w:val="000000"/>
              </w:rPr>
            </w:pPr>
          </w:p>
        </w:tc>
        <w:tc>
          <w:tcPr>
            <w:tcW w:w="2531" w:type="dxa"/>
            <w:tcBorders>
              <w:left w:val="single" w:sz="8" w:space="0" w:color="auto"/>
            </w:tcBorders>
            <w:shd w:val="clear" w:color="auto" w:fill="auto"/>
          </w:tcPr>
          <w:p w:rsidR="00A74B1D" w:rsidRPr="005B0790" w:rsidRDefault="00A74B1D" w:rsidP="005E028C">
            <w:pPr>
              <w:rPr>
                <w:rFonts w:ascii="宋体"/>
                <w:color w:val="000000"/>
              </w:rPr>
            </w:pPr>
          </w:p>
        </w:tc>
      </w:tr>
      <w:tr w:rsidR="00A74B1D" w:rsidRPr="005B0790" w:rsidTr="005E028C">
        <w:trPr>
          <w:trHeight w:val="465"/>
        </w:trPr>
        <w:tc>
          <w:tcPr>
            <w:tcW w:w="1364" w:type="dxa"/>
            <w:tcBorders>
              <w:right w:val="single" w:sz="8" w:space="0" w:color="auto"/>
            </w:tcBorders>
            <w:shd w:val="clear" w:color="auto" w:fill="auto"/>
          </w:tcPr>
          <w:p w:rsidR="00A74B1D" w:rsidRPr="005B0790" w:rsidRDefault="00A74B1D" w:rsidP="005E028C">
            <w:pPr>
              <w:rPr>
                <w:rFonts w:ascii="宋体"/>
                <w:b/>
                <w:color w:val="000000"/>
              </w:rPr>
            </w:pPr>
          </w:p>
        </w:tc>
        <w:tc>
          <w:tcPr>
            <w:tcW w:w="1436" w:type="dxa"/>
            <w:tcBorders>
              <w:left w:val="single" w:sz="8" w:space="0" w:color="auto"/>
              <w:right w:val="single" w:sz="8" w:space="0" w:color="auto"/>
            </w:tcBorders>
            <w:shd w:val="clear" w:color="auto" w:fill="auto"/>
          </w:tcPr>
          <w:p w:rsidR="00A74B1D" w:rsidRPr="005B0790" w:rsidRDefault="00A74B1D" w:rsidP="005E028C">
            <w:pPr>
              <w:rPr>
                <w:rFonts w:ascii="宋体"/>
                <w:b/>
                <w:color w:val="000000"/>
              </w:rPr>
            </w:pPr>
          </w:p>
        </w:tc>
        <w:tc>
          <w:tcPr>
            <w:tcW w:w="1436" w:type="dxa"/>
            <w:tcBorders>
              <w:left w:val="single" w:sz="8" w:space="0" w:color="auto"/>
              <w:right w:val="single" w:sz="8" w:space="0" w:color="auto"/>
            </w:tcBorders>
            <w:shd w:val="clear" w:color="auto" w:fill="auto"/>
          </w:tcPr>
          <w:p w:rsidR="00A74B1D" w:rsidRPr="005B0790" w:rsidRDefault="00A74B1D" w:rsidP="005E028C">
            <w:pPr>
              <w:rPr>
                <w:rFonts w:ascii="宋体"/>
                <w:b/>
                <w:color w:val="000000"/>
              </w:rPr>
            </w:pPr>
          </w:p>
        </w:tc>
        <w:tc>
          <w:tcPr>
            <w:tcW w:w="2176" w:type="dxa"/>
            <w:gridSpan w:val="2"/>
            <w:tcBorders>
              <w:left w:val="single" w:sz="8" w:space="0" w:color="auto"/>
              <w:right w:val="single" w:sz="8" w:space="0" w:color="auto"/>
            </w:tcBorders>
            <w:shd w:val="clear" w:color="auto" w:fill="auto"/>
          </w:tcPr>
          <w:p w:rsidR="00A74B1D" w:rsidRPr="005B0790" w:rsidRDefault="00A74B1D" w:rsidP="005E028C">
            <w:pPr>
              <w:rPr>
                <w:rFonts w:ascii="宋体"/>
                <w:b/>
                <w:color w:val="000000"/>
              </w:rPr>
            </w:pPr>
          </w:p>
        </w:tc>
        <w:tc>
          <w:tcPr>
            <w:tcW w:w="2531" w:type="dxa"/>
            <w:tcBorders>
              <w:left w:val="single" w:sz="8" w:space="0" w:color="auto"/>
            </w:tcBorders>
            <w:shd w:val="clear" w:color="auto" w:fill="auto"/>
          </w:tcPr>
          <w:p w:rsidR="00A74B1D" w:rsidRPr="005B0790" w:rsidRDefault="00A74B1D" w:rsidP="005E028C">
            <w:pPr>
              <w:rPr>
                <w:rFonts w:ascii="宋体"/>
                <w:b/>
                <w:color w:val="000000"/>
              </w:rPr>
            </w:pPr>
          </w:p>
        </w:tc>
      </w:tr>
      <w:tr w:rsidR="00A74B1D" w:rsidRPr="005B0790" w:rsidTr="005E028C">
        <w:trPr>
          <w:trHeight w:val="2451"/>
        </w:trPr>
        <w:tc>
          <w:tcPr>
            <w:tcW w:w="8943" w:type="dxa"/>
            <w:gridSpan w:val="6"/>
            <w:tcBorders>
              <w:bottom w:val="single" w:sz="4" w:space="0" w:color="auto"/>
            </w:tcBorders>
            <w:shd w:val="clear" w:color="auto" w:fill="auto"/>
          </w:tcPr>
          <w:p w:rsidR="00A74B1D" w:rsidRPr="005B0790" w:rsidRDefault="00A74B1D" w:rsidP="005E028C">
            <w:pPr>
              <w:rPr>
                <w:rFonts w:ascii="仿宋_GB2312" w:eastAsia="仿宋_GB2312"/>
                <w:b/>
                <w:color w:val="000000"/>
                <w:sz w:val="24"/>
              </w:rPr>
            </w:pPr>
            <w:r w:rsidRPr="005B0790">
              <w:rPr>
                <w:rFonts w:ascii="宋体" w:hAnsi="宋体"/>
                <w:b/>
                <w:color w:val="000000"/>
              </w:rPr>
              <w:t>Course Schedule (</w:t>
            </w:r>
            <w:r w:rsidRPr="005B0790">
              <w:rPr>
                <w:rFonts w:ascii="宋体" w:hAnsi="宋体" w:hint="eastAsia"/>
                <w:b/>
                <w:color w:val="000000"/>
              </w:rPr>
              <w:t>Please supply the details about each lesson)</w:t>
            </w:r>
            <w:r w:rsidRPr="005B0790">
              <w:rPr>
                <w:rFonts w:ascii="宋体" w:hint="eastAsia"/>
                <w:b/>
                <w:color w:val="000000"/>
              </w:rPr>
              <w:t>:</w:t>
            </w:r>
            <w:r w:rsidRPr="005B0790">
              <w:rPr>
                <w:rFonts w:ascii="仿宋_GB2312" w:eastAsia="仿宋_GB2312" w:hint="eastAsia"/>
                <w:b/>
                <w:color w:val="000000"/>
                <w:sz w:val="24"/>
              </w:rPr>
              <w:t xml:space="preserve"> </w:t>
            </w:r>
          </w:p>
          <w:p w:rsidR="009B49AA" w:rsidRPr="007B5BDF" w:rsidRDefault="009B49AA" w:rsidP="009B49AA">
            <w:pPr>
              <w:spacing w:line="400" w:lineRule="exact"/>
              <w:rPr>
                <w:rFonts w:ascii="宋体" w:hAnsi="宋体"/>
                <w:color w:val="000000"/>
                <w:szCs w:val="21"/>
              </w:rPr>
            </w:pPr>
            <w:r w:rsidRPr="007B5BDF">
              <w:rPr>
                <w:rFonts w:ascii="宋体" w:hAnsi="宋体"/>
                <w:color w:val="000000"/>
                <w:szCs w:val="21"/>
              </w:rPr>
              <w:t>Course Schedule (Please supply th</w:t>
            </w:r>
            <w:r w:rsidR="00A44990" w:rsidRPr="007B5BDF">
              <w:rPr>
                <w:rFonts w:ascii="宋体" w:hAnsi="宋体"/>
                <w:color w:val="000000"/>
                <w:szCs w:val="21"/>
              </w:rPr>
              <w:t>e details about each lesson)</w:t>
            </w:r>
          </w:p>
          <w:p w:rsidR="00820180" w:rsidRPr="007B5BDF" w:rsidRDefault="00820180" w:rsidP="00820180">
            <w:pPr>
              <w:spacing w:line="400" w:lineRule="exact"/>
              <w:rPr>
                <w:rFonts w:ascii="宋体" w:hAnsi="宋体"/>
                <w:color w:val="000000"/>
                <w:szCs w:val="21"/>
              </w:rPr>
            </w:pPr>
            <w:r w:rsidRPr="007B5BDF">
              <w:rPr>
                <w:rFonts w:ascii="宋体" w:hAnsi="宋体"/>
                <w:color w:val="000000"/>
                <w:szCs w:val="21"/>
              </w:rPr>
              <w:t>Course Schedule (Please supply the details about each lesson)</w:t>
            </w:r>
          </w:p>
          <w:p w:rsidR="00820180" w:rsidRDefault="00820180" w:rsidP="00820180">
            <w:pPr>
              <w:numPr>
                <w:ilvl w:val="0"/>
                <w:numId w:val="15"/>
              </w:numPr>
              <w:spacing w:line="400" w:lineRule="exact"/>
              <w:rPr>
                <w:rFonts w:ascii="宋体" w:hAnsi="宋体"/>
                <w:color w:val="000000"/>
                <w:szCs w:val="21"/>
              </w:rPr>
            </w:pPr>
            <w:r w:rsidRPr="007B5BDF">
              <w:rPr>
                <w:rFonts w:ascii="宋体" w:hAnsi="宋体"/>
                <w:color w:val="000000"/>
                <w:szCs w:val="21"/>
              </w:rPr>
              <w:t xml:space="preserve">Introduction: </w:t>
            </w:r>
          </w:p>
          <w:p w:rsidR="00820180"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 xml:space="preserve"> </w:t>
            </w:r>
            <w:r>
              <w:rPr>
                <w:rFonts w:ascii="宋体" w:hAnsi="宋体"/>
                <w:color w:val="000000"/>
                <w:szCs w:val="21"/>
              </w:rPr>
              <w:t>Presentation;</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Course presentation;</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Sessions;</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Grading system and presentations;</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Rules;</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Professor presentation;</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Students presentation;</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A little about China;</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Class activity:</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KAHOOT - world;</w:t>
            </w:r>
          </w:p>
          <w:p w:rsidR="00820180" w:rsidRPr="00212CA2" w:rsidRDefault="00820180" w:rsidP="00820180">
            <w:pPr>
              <w:numPr>
                <w:ilvl w:val="3"/>
                <w:numId w:val="15"/>
              </w:numPr>
              <w:spacing w:line="400" w:lineRule="exact"/>
              <w:rPr>
                <w:rFonts w:ascii="宋体" w:hAnsi="宋体"/>
                <w:color w:val="000000"/>
                <w:szCs w:val="21"/>
              </w:rPr>
            </w:pPr>
            <w:r>
              <w:rPr>
                <w:rFonts w:ascii="宋体" w:hAnsi="宋体"/>
                <w:color w:val="000000"/>
                <w:szCs w:val="21"/>
              </w:rPr>
              <w:t>Two opposing narratives: West vs East;</w:t>
            </w:r>
          </w:p>
          <w:p w:rsidR="00820180" w:rsidRPr="00EA6BC9" w:rsidRDefault="00820180" w:rsidP="00820180">
            <w:pPr>
              <w:numPr>
                <w:ilvl w:val="0"/>
                <w:numId w:val="15"/>
              </w:numPr>
              <w:spacing w:line="400" w:lineRule="exact"/>
              <w:rPr>
                <w:rFonts w:ascii="宋体" w:hAnsi="宋体"/>
                <w:color w:val="000000"/>
                <w:szCs w:val="21"/>
              </w:rPr>
            </w:pPr>
            <w:r w:rsidRPr="00EA6BC9">
              <w:rPr>
                <w:rFonts w:ascii="宋体" w:hAnsi="宋体"/>
                <w:color w:val="000000"/>
                <w:szCs w:val="21"/>
              </w:rPr>
              <w:t xml:space="preserve">The Modern China / China 2025: </w:t>
            </w:r>
          </w:p>
          <w:p w:rsidR="00820180"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Understanding China´s economy shift: towards a service centered consumption-based economy</w:t>
            </w:r>
            <w:r>
              <w:rPr>
                <w:rFonts w:ascii="宋体" w:hAnsi="宋体"/>
                <w:color w:val="000000"/>
                <w:szCs w:val="21"/>
              </w:rPr>
              <w:t>;</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Middle Economic Trap;</w:t>
            </w:r>
          </w:p>
          <w:p w:rsidR="00820180" w:rsidRDefault="00820180" w:rsidP="00820180">
            <w:pPr>
              <w:numPr>
                <w:ilvl w:val="2"/>
                <w:numId w:val="15"/>
              </w:numPr>
              <w:spacing w:line="400" w:lineRule="exact"/>
              <w:rPr>
                <w:rFonts w:ascii="宋体" w:hAnsi="宋体"/>
                <w:color w:val="000000"/>
                <w:szCs w:val="21"/>
              </w:rPr>
            </w:pPr>
            <w:r w:rsidRPr="0098736A">
              <w:rPr>
                <w:rFonts w:ascii="宋体" w:hAnsi="宋体"/>
                <w:color w:val="000000"/>
                <w:szCs w:val="21"/>
              </w:rPr>
              <w:t>China’s 14th Five-Year Plan</w:t>
            </w:r>
          </w:p>
          <w:p w:rsidR="00820180" w:rsidRDefault="00820180" w:rsidP="00820180">
            <w:pPr>
              <w:numPr>
                <w:ilvl w:val="2"/>
                <w:numId w:val="15"/>
              </w:numPr>
              <w:spacing w:line="400" w:lineRule="exact"/>
              <w:rPr>
                <w:rFonts w:ascii="宋体" w:hAnsi="宋体"/>
                <w:color w:val="000000"/>
                <w:szCs w:val="21"/>
              </w:rPr>
            </w:pPr>
            <w:r w:rsidRPr="0098736A">
              <w:rPr>
                <w:rFonts w:ascii="宋体" w:hAnsi="宋体"/>
                <w:color w:val="000000"/>
                <w:szCs w:val="21"/>
              </w:rPr>
              <w:t>Prioritizing quality rather than the quantity of growth</w:t>
            </w:r>
          </w:p>
          <w:p w:rsidR="00437DF5" w:rsidRPr="0098736A" w:rsidRDefault="00437DF5" w:rsidP="00820180">
            <w:pPr>
              <w:numPr>
                <w:ilvl w:val="2"/>
                <w:numId w:val="15"/>
              </w:numPr>
              <w:spacing w:line="400" w:lineRule="exact"/>
              <w:rPr>
                <w:rFonts w:ascii="宋体" w:hAnsi="宋体"/>
                <w:color w:val="000000"/>
                <w:szCs w:val="21"/>
              </w:rPr>
            </w:pPr>
            <w:r>
              <w:rPr>
                <w:rFonts w:ascii="宋体" w:hAnsi="宋体"/>
                <w:color w:val="000000"/>
                <w:szCs w:val="21"/>
              </w:rPr>
              <w:lastRenderedPageBreak/>
              <w:t xml:space="preserve">Study case: Microprocessors industry: China´s quest to become auto-sufficient in the World´s most complex technology. </w:t>
            </w:r>
          </w:p>
          <w:p w:rsidR="00820180" w:rsidRDefault="00820180" w:rsidP="00820180">
            <w:pPr>
              <w:numPr>
                <w:ilvl w:val="0"/>
                <w:numId w:val="15"/>
              </w:numPr>
              <w:spacing w:line="400" w:lineRule="exact"/>
              <w:rPr>
                <w:rFonts w:ascii="宋体" w:hAnsi="宋体"/>
                <w:color w:val="000000"/>
                <w:szCs w:val="21"/>
              </w:rPr>
            </w:pPr>
            <w:r>
              <w:rPr>
                <w:rFonts w:ascii="宋体" w:hAnsi="宋体"/>
                <w:color w:val="000000"/>
                <w:szCs w:val="21"/>
              </w:rPr>
              <w:t>Innovation in China</w:t>
            </w:r>
            <w:r w:rsidR="003749B3">
              <w:rPr>
                <w:rFonts w:ascii="宋体" w:hAnsi="宋体"/>
                <w:color w:val="000000"/>
                <w:szCs w:val="21"/>
              </w:rPr>
              <w:t xml:space="preserve"> – Green Power House</w:t>
            </w:r>
          </w:p>
          <w:p w:rsidR="003749B3" w:rsidRDefault="003749B3" w:rsidP="003749B3">
            <w:pPr>
              <w:spacing w:line="400" w:lineRule="exact"/>
              <w:rPr>
                <w:rFonts w:ascii="宋体" w:hAnsi="宋体"/>
                <w:color w:val="000000"/>
                <w:szCs w:val="21"/>
              </w:rPr>
            </w:pPr>
            <w:r>
              <w:rPr>
                <w:rFonts w:ascii="宋体" w:hAnsi="宋体"/>
                <w:color w:val="000000"/>
                <w:szCs w:val="21"/>
              </w:rPr>
              <w:t xml:space="preserve">                    </w:t>
            </w:r>
            <w:r w:rsidRPr="007B5BDF">
              <w:rPr>
                <w:rFonts w:ascii="宋体" w:hAnsi="宋体"/>
                <w:color w:val="000000"/>
                <w:szCs w:val="21"/>
              </w:rPr>
              <w:t xml:space="preserve">Study case: </w:t>
            </w:r>
            <w:r>
              <w:rPr>
                <w:rFonts w:ascii="宋体" w:hAnsi="宋体"/>
                <w:color w:val="000000"/>
                <w:szCs w:val="21"/>
              </w:rPr>
              <w:t>High Speed Railways</w:t>
            </w:r>
          </w:p>
          <w:p w:rsidR="00DA75F9" w:rsidRDefault="00DA75F9" w:rsidP="00820180">
            <w:pPr>
              <w:numPr>
                <w:ilvl w:val="3"/>
                <w:numId w:val="15"/>
              </w:numPr>
              <w:spacing w:line="400" w:lineRule="exact"/>
              <w:rPr>
                <w:rFonts w:ascii="宋体" w:hAnsi="宋体"/>
                <w:color w:val="000000"/>
                <w:szCs w:val="21"/>
              </w:rPr>
            </w:pPr>
            <w:r>
              <w:rPr>
                <w:rFonts w:ascii="宋体" w:hAnsi="宋体"/>
                <w:color w:val="000000"/>
                <w:szCs w:val="21"/>
              </w:rPr>
              <w:t>What is innovation?</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Understand how innovation works;</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Understand how Chinese companies innovate;</w:t>
            </w:r>
          </w:p>
          <w:p w:rsidR="00820180" w:rsidRDefault="00437DF5" w:rsidP="00820180">
            <w:pPr>
              <w:numPr>
                <w:ilvl w:val="3"/>
                <w:numId w:val="15"/>
              </w:numPr>
              <w:spacing w:line="400" w:lineRule="exact"/>
              <w:rPr>
                <w:rFonts w:ascii="宋体" w:hAnsi="宋体"/>
                <w:color w:val="000000"/>
                <w:szCs w:val="21"/>
              </w:rPr>
            </w:pPr>
            <w:r>
              <w:rPr>
                <w:rFonts w:ascii="宋体" w:hAnsi="宋体"/>
                <w:color w:val="000000"/>
                <w:szCs w:val="21"/>
              </w:rPr>
              <w:t>Framework to</w:t>
            </w:r>
            <w:r w:rsidR="00820180">
              <w:rPr>
                <w:rFonts w:ascii="宋体" w:hAnsi="宋体"/>
                <w:color w:val="000000"/>
                <w:szCs w:val="21"/>
              </w:rPr>
              <w:t xml:space="preserve"> understand </w:t>
            </w:r>
            <w:r w:rsidR="00820180" w:rsidRPr="000863AD">
              <w:rPr>
                <w:rFonts w:ascii="宋体" w:hAnsi="宋体"/>
                <w:color w:val="000000"/>
                <w:szCs w:val="21"/>
              </w:rPr>
              <w:t>China´s innovation capacity</w:t>
            </w:r>
            <w:r w:rsidR="00820180">
              <w:rPr>
                <w:rFonts w:ascii="宋体" w:hAnsi="宋体"/>
                <w:color w:val="000000"/>
                <w:szCs w:val="21"/>
              </w:rPr>
              <w:t>;</w:t>
            </w:r>
          </w:p>
          <w:p w:rsidR="00DA75F9" w:rsidRDefault="00DA75F9" w:rsidP="00DA75F9">
            <w:pPr>
              <w:numPr>
                <w:ilvl w:val="4"/>
                <w:numId w:val="15"/>
              </w:numPr>
              <w:spacing w:line="400" w:lineRule="exact"/>
              <w:rPr>
                <w:rFonts w:ascii="宋体" w:hAnsi="宋体"/>
                <w:color w:val="000000"/>
                <w:szCs w:val="21"/>
              </w:rPr>
            </w:pPr>
            <w:r>
              <w:rPr>
                <w:rFonts w:ascii="宋体" w:hAnsi="宋体"/>
                <w:color w:val="000000"/>
                <w:szCs w:val="21"/>
              </w:rPr>
              <w:t>Consumer based innovation</w:t>
            </w:r>
          </w:p>
          <w:p w:rsidR="00DA75F9" w:rsidRDefault="00DA75F9" w:rsidP="00DA75F9">
            <w:pPr>
              <w:numPr>
                <w:ilvl w:val="4"/>
                <w:numId w:val="15"/>
              </w:numPr>
              <w:spacing w:line="400" w:lineRule="exact"/>
              <w:rPr>
                <w:rFonts w:ascii="宋体" w:hAnsi="宋体"/>
                <w:color w:val="000000"/>
                <w:szCs w:val="21"/>
              </w:rPr>
            </w:pPr>
            <w:r>
              <w:rPr>
                <w:rFonts w:ascii="宋体" w:hAnsi="宋体"/>
                <w:color w:val="000000"/>
                <w:szCs w:val="21"/>
              </w:rPr>
              <w:t>Efficiency based innovation;</w:t>
            </w:r>
          </w:p>
          <w:p w:rsidR="00DA75F9" w:rsidRDefault="00DA75F9" w:rsidP="00DA75F9">
            <w:pPr>
              <w:numPr>
                <w:ilvl w:val="4"/>
                <w:numId w:val="15"/>
              </w:numPr>
              <w:spacing w:line="400" w:lineRule="exact"/>
              <w:rPr>
                <w:rFonts w:ascii="宋体" w:hAnsi="宋体"/>
                <w:color w:val="000000"/>
                <w:szCs w:val="21"/>
              </w:rPr>
            </w:pPr>
            <w:r>
              <w:rPr>
                <w:rFonts w:ascii="宋体" w:hAnsi="宋体"/>
                <w:color w:val="000000"/>
                <w:szCs w:val="21"/>
              </w:rPr>
              <w:t>Engineering based innovation</w:t>
            </w:r>
          </w:p>
          <w:p w:rsidR="00DA75F9" w:rsidRDefault="00DA75F9" w:rsidP="00DA75F9">
            <w:pPr>
              <w:numPr>
                <w:ilvl w:val="4"/>
                <w:numId w:val="15"/>
              </w:numPr>
              <w:spacing w:line="400" w:lineRule="exact"/>
              <w:rPr>
                <w:rFonts w:ascii="宋体" w:hAnsi="宋体"/>
                <w:color w:val="000000"/>
                <w:szCs w:val="21"/>
              </w:rPr>
            </w:pPr>
            <w:r>
              <w:rPr>
                <w:rFonts w:ascii="宋体" w:hAnsi="宋体"/>
                <w:color w:val="000000"/>
                <w:szCs w:val="21"/>
              </w:rPr>
              <w:t>Science Based innovation.</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China´s stages of innovation;</w:t>
            </w:r>
          </w:p>
          <w:p w:rsidR="00820180" w:rsidRDefault="00820180" w:rsidP="00820180">
            <w:pPr>
              <w:numPr>
                <w:ilvl w:val="3"/>
                <w:numId w:val="15"/>
              </w:numPr>
              <w:spacing w:line="400" w:lineRule="exact"/>
              <w:rPr>
                <w:rFonts w:ascii="宋体" w:hAnsi="宋体"/>
                <w:color w:val="000000"/>
                <w:szCs w:val="21"/>
              </w:rPr>
            </w:pPr>
            <w:r>
              <w:rPr>
                <w:rFonts w:ascii="宋体" w:hAnsi="宋体"/>
                <w:color w:val="000000"/>
                <w:szCs w:val="21"/>
              </w:rPr>
              <w:t>China´s innovation ecosystems;</w:t>
            </w:r>
          </w:p>
          <w:p w:rsidR="00820180" w:rsidRPr="007B5BDF" w:rsidRDefault="00820180" w:rsidP="00820180">
            <w:pPr>
              <w:numPr>
                <w:ilvl w:val="2"/>
                <w:numId w:val="15"/>
              </w:numPr>
              <w:spacing w:line="400" w:lineRule="exact"/>
              <w:rPr>
                <w:rFonts w:ascii="宋体" w:hAnsi="宋体"/>
                <w:color w:val="000000"/>
                <w:szCs w:val="21"/>
              </w:rPr>
            </w:pPr>
            <w:r>
              <w:rPr>
                <w:rFonts w:ascii="宋体" w:hAnsi="宋体"/>
                <w:color w:val="000000"/>
                <w:szCs w:val="21"/>
              </w:rPr>
              <w:t xml:space="preserve">Video: </w:t>
            </w:r>
            <w:r w:rsidRPr="00862EE9">
              <w:rPr>
                <w:rFonts w:ascii="宋体" w:hAnsi="宋体"/>
                <w:color w:val="000000"/>
                <w:szCs w:val="21"/>
              </w:rPr>
              <w:t>https://www.youtube.com/watch?v=ZoDFteBVt60</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 xml:space="preserve">New Thinking - New Choices: The End of the Industrial Age; Asia - the next economic powerhouse </w:t>
            </w:r>
          </w:p>
          <w:p w:rsidR="00820180" w:rsidRDefault="00820180" w:rsidP="00820180">
            <w:pPr>
              <w:spacing w:line="400" w:lineRule="exact"/>
              <w:ind w:left="1440"/>
              <w:rPr>
                <w:rFonts w:ascii="宋体" w:hAnsi="宋体"/>
                <w:color w:val="000000"/>
                <w:szCs w:val="21"/>
              </w:rPr>
            </w:pPr>
            <w:r>
              <w:rPr>
                <w:rFonts w:ascii="宋体" w:hAnsi="宋体"/>
                <w:color w:val="000000"/>
                <w:szCs w:val="21"/>
              </w:rPr>
              <w:t>Complementary concepts:</w:t>
            </w:r>
          </w:p>
          <w:p w:rsidR="00820180" w:rsidRPr="007B5BDF" w:rsidRDefault="00820180" w:rsidP="00820180">
            <w:pPr>
              <w:numPr>
                <w:ilvl w:val="0"/>
                <w:numId w:val="20"/>
              </w:numPr>
              <w:spacing w:line="400" w:lineRule="exact"/>
              <w:rPr>
                <w:rFonts w:ascii="宋体" w:hAnsi="宋体"/>
                <w:color w:val="000000"/>
                <w:szCs w:val="21"/>
              </w:rPr>
            </w:pPr>
            <w:r w:rsidRPr="007B5BDF">
              <w:rPr>
                <w:rFonts w:ascii="宋体" w:hAnsi="宋体"/>
                <w:color w:val="000000"/>
                <w:szCs w:val="21"/>
              </w:rPr>
              <w:t>Introduction to supply chain</w:t>
            </w:r>
          </w:p>
          <w:p w:rsidR="00820180" w:rsidRPr="007B5BDF" w:rsidRDefault="009537BD" w:rsidP="00820180">
            <w:pPr>
              <w:numPr>
                <w:ilvl w:val="0"/>
                <w:numId w:val="20"/>
              </w:numPr>
              <w:spacing w:line="400" w:lineRule="exact"/>
              <w:rPr>
                <w:rFonts w:ascii="宋体" w:hAnsi="宋体"/>
                <w:color w:val="000000"/>
                <w:szCs w:val="21"/>
              </w:rPr>
            </w:pPr>
            <w:r>
              <w:rPr>
                <w:rFonts w:ascii="宋体" w:hAnsi="宋体"/>
                <w:color w:val="000000"/>
                <w:szCs w:val="21"/>
              </w:rPr>
              <w:t>Clusters and Industrial clusters.</w:t>
            </w:r>
          </w:p>
          <w:p w:rsidR="00820180" w:rsidRPr="007B5BDF" w:rsidRDefault="009537BD" w:rsidP="00820180">
            <w:pPr>
              <w:numPr>
                <w:ilvl w:val="0"/>
                <w:numId w:val="20"/>
              </w:numPr>
              <w:spacing w:line="400" w:lineRule="exact"/>
              <w:rPr>
                <w:rFonts w:ascii="宋体" w:hAnsi="宋体"/>
                <w:color w:val="000000"/>
                <w:szCs w:val="21"/>
              </w:rPr>
            </w:pPr>
            <w:r>
              <w:rPr>
                <w:rFonts w:ascii="宋体" w:hAnsi="宋体"/>
                <w:color w:val="000000"/>
                <w:szCs w:val="21"/>
              </w:rPr>
              <w:t>The importance of Industrial and Tech clusters: China</w:t>
            </w:r>
          </w:p>
          <w:p w:rsidR="00820180" w:rsidRPr="00EA6BC9" w:rsidRDefault="00820180" w:rsidP="00820180">
            <w:pPr>
              <w:numPr>
                <w:ilvl w:val="0"/>
                <w:numId w:val="15"/>
              </w:numPr>
              <w:spacing w:line="400" w:lineRule="exact"/>
              <w:rPr>
                <w:rFonts w:ascii="宋体" w:hAnsi="宋体"/>
                <w:color w:val="000000"/>
                <w:szCs w:val="21"/>
              </w:rPr>
            </w:pPr>
            <w:r>
              <w:rPr>
                <w:rFonts w:ascii="宋体" w:hAnsi="宋体"/>
                <w:color w:val="000000"/>
                <w:szCs w:val="21"/>
              </w:rPr>
              <w:t>T</w:t>
            </w:r>
            <w:r w:rsidRPr="007B5BDF">
              <w:rPr>
                <w:rFonts w:ascii="宋体" w:hAnsi="宋体"/>
                <w:color w:val="000000"/>
                <w:szCs w:val="21"/>
              </w:rPr>
              <w:t>owards a new era of personalized, electrified and autonomous mobility.</w:t>
            </w:r>
            <w:r>
              <w:rPr>
                <w:rFonts w:ascii="宋体" w:hAnsi="宋体"/>
                <w:color w:val="000000"/>
                <w:szCs w:val="21"/>
              </w:rPr>
              <w:t xml:space="preserve"> </w:t>
            </w:r>
          </w:p>
          <w:p w:rsidR="00820180" w:rsidRPr="007B5BDF" w:rsidRDefault="00820180" w:rsidP="00820180">
            <w:pPr>
              <w:numPr>
                <w:ilvl w:val="1"/>
                <w:numId w:val="15"/>
              </w:numPr>
              <w:spacing w:line="400" w:lineRule="exact"/>
              <w:rPr>
                <w:rFonts w:ascii="宋体" w:hAnsi="宋体"/>
                <w:color w:val="000000"/>
                <w:szCs w:val="21"/>
              </w:rPr>
            </w:pPr>
            <w:r w:rsidRPr="007B5BDF">
              <w:rPr>
                <w:rFonts w:ascii="宋体" w:hAnsi="宋体"/>
                <w:color w:val="000000"/>
                <w:szCs w:val="21"/>
              </w:rPr>
              <w:t>Study case: New Mobility Ecosystems: Case Study</w:t>
            </w:r>
          </w:p>
          <w:p w:rsidR="00820180"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China</w:t>
            </w:r>
            <w:r>
              <w:rPr>
                <w:rFonts w:ascii="宋体" w:hAnsi="宋体"/>
                <w:color w:val="000000"/>
                <w:szCs w:val="21"/>
              </w:rPr>
              <w:t xml:space="preserve">´s </w:t>
            </w:r>
            <w:r w:rsidRPr="007B5BDF">
              <w:rPr>
                <w:rFonts w:ascii="宋体" w:hAnsi="宋体"/>
                <w:color w:val="000000"/>
                <w:szCs w:val="21"/>
              </w:rPr>
              <w:t>“leapfrog” towards a new era of personalized, electrified and autonomous mobility.</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China´s automobile industry: redefining the industry from the bottom up;</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Understanding China´s automotive industry;</w:t>
            </w:r>
          </w:p>
          <w:p w:rsidR="008B3226" w:rsidRDefault="008B3226" w:rsidP="00820180">
            <w:pPr>
              <w:numPr>
                <w:ilvl w:val="2"/>
                <w:numId w:val="15"/>
              </w:numPr>
              <w:spacing w:line="400" w:lineRule="exact"/>
              <w:rPr>
                <w:rFonts w:ascii="宋体" w:hAnsi="宋体"/>
                <w:color w:val="000000"/>
                <w:szCs w:val="21"/>
              </w:rPr>
            </w:pPr>
            <w:r>
              <w:rPr>
                <w:rFonts w:ascii="宋体" w:hAnsi="宋体"/>
                <w:color w:val="000000"/>
                <w:szCs w:val="21"/>
              </w:rPr>
              <w:t>World´s lithium battery landscape;</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Case study: NIO and Chinese EVC automakers;</w:t>
            </w:r>
          </w:p>
          <w:p w:rsidR="00820180" w:rsidRPr="007B5BDF" w:rsidRDefault="00820180" w:rsidP="00820180">
            <w:pPr>
              <w:numPr>
                <w:ilvl w:val="1"/>
                <w:numId w:val="15"/>
              </w:numPr>
              <w:spacing w:line="400" w:lineRule="exact"/>
              <w:rPr>
                <w:rFonts w:ascii="宋体" w:hAnsi="宋体"/>
                <w:color w:val="000000"/>
                <w:szCs w:val="21"/>
              </w:rPr>
            </w:pPr>
            <w:r>
              <w:rPr>
                <w:rFonts w:ascii="宋体" w:hAnsi="宋体"/>
                <w:color w:val="000000"/>
                <w:szCs w:val="21"/>
              </w:rPr>
              <w:t xml:space="preserve">Complementary concepts: </w:t>
            </w:r>
            <w:r w:rsidRPr="007B5BDF">
              <w:rPr>
                <w:rFonts w:ascii="宋体" w:hAnsi="宋体"/>
                <w:color w:val="000000"/>
                <w:szCs w:val="21"/>
              </w:rPr>
              <w:t>Designing Global Supply Chains/</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Impact of globalization un supply chain metrics</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 xml:space="preserve">Offshoring decision </w:t>
            </w:r>
            <w:r w:rsidR="008B3226">
              <w:rPr>
                <w:rFonts w:ascii="宋体" w:hAnsi="宋体"/>
                <w:color w:val="000000"/>
                <w:szCs w:val="21"/>
              </w:rPr>
              <w:t>– near shoring;</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lastRenderedPageBreak/>
              <w:t>Risk management on global supply chain</w:t>
            </w:r>
          </w:p>
          <w:p w:rsidR="00820180" w:rsidRPr="00B4045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China’s role in global value chains</w:t>
            </w:r>
          </w:p>
          <w:p w:rsidR="00820180" w:rsidRDefault="00820180" w:rsidP="00820180">
            <w:pPr>
              <w:numPr>
                <w:ilvl w:val="0"/>
                <w:numId w:val="15"/>
              </w:numPr>
              <w:spacing w:line="400" w:lineRule="exact"/>
              <w:rPr>
                <w:rFonts w:ascii="宋体" w:hAnsi="宋体"/>
                <w:color w:val="000000"/>
                <w:szCs w:val="21"/>
              </w:rPr>
            </w:pPr>
            <w:r w:rsidRPr="00EA6BC9">
              <w:rPr>
                <w:rFonts w:ascii="宋体" w:hAnsi="宋体"/>
                <w:color w:val="000000"/>
                <w:szCs w:val="21"/>
              </w:rPr>
              <w:t>Innovation within the Firewall: Smart processing data and Smart logistics:</w:t>
            </w:r>
          </w:p>
          <w:p w:rsidR="00820180" w:rsidRPr="00EA6BC9" w:rsidRDefault="00820180" w:rsidP="00820180">
            <w:pPr>
              <w:numPr>
                <w:ilvl w:val="1"/>
                <w:numId w:val="15"/>
              </w:numPr>
              <w:spacing w:line="400" w:lineRule="exact"/>
              <w:rPr>
                <w:rFonts w:ascii="宋体" w:hAnsi="宋体"/>
                <w:color w:val="000000"/>
                <w:szCs w:val="21"/>
              </w:rPr>
            </w:pPr>
            <w:r w:rsidRPr="00EA6BC9">
              <w:rPr>
                <w:rFonts w:ascii="宋体" w:hAnsi="宋体"/>
                <w:color w:val="000000"/>
                <w:szCs w:val="21"/>
              </w:rPr>
              <w:t>Case study: Lucking Coffee vs Starbucks</w:t>
            </w:r>
          </w:p>
          <w:p w:rsidR="00820180" w:rsidRPr="00B4045F" w:rsidRDefault="00820180" w:rsidP="00820180">
            <w:pPr>
              <w:numPr>
                <w:ilvl w:val="2"/>
                <w:numId w:val="15"/>
              </w:numPr>
              <w:spacing w:line="400" w:lineRule="exact"/>
              <w:rPr>
                <w:rFonts w:ascii="宋体" w:hAnsi="宋体"/>
                <w:color w:val="000000"/>
                <w:szCs w:val="21"/>
              </w:rPr>
            </w:pPr>
            <w:r>
              <w:rPr>
                <w:rFonts w:ascii="宋体" w:hAnsi="宋体"/>
                <w:color w:val="000000"/>
                <w:szCs w:val="21"/>
              </w:rPr>
              <w:t>P</w:t>
            </w:r>
            <w:r w:rsidRPr="00B4045F">
              <w:rPr>
                <w:rFonts w:ascii="宋体" w:hAnsi="宋体"/>
                <w:color w:val="000000"/>
                <w:szCs w:val="21"/>
              </w:rPr>
              <w:t>latform as a business and</w:t>
            </w:r>
            <w:r>
              <w:rPr>
                <w:rFonts w:ascii="宋体" w:hAnsi="宋体"/>
                <w:color w:val="000000"/>
                <w:szCs w:val="21"/>
              </w:rPr>
              <w:t xml:space="preserve"> </w:t>
            </w:r>
            <w:r w:rsidRPr="00B4045F">
              <w:rPr>
                <w:rFonts w:ascii="宋体" w:hAnsi="宋体"/>
                <w:color w:val="000000"/>
                <w:szCs w:val="21"/>
              </w:rPr>
              <w:t>organizational model.</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Negative/positive network effects</w:t>
            </w:r>
          </w:p>
          <w:p w:rsidR="00820180" w:rsidRDefault="00820180" w:rsidP="00820180">
            <w:pPr>
              <w:numPr>
                <w:ilvl w:val="2"/>
                <w:numId w:val="15"/>
              </w:numPr>
              <w:spacing w:line="400" w:lineRule="exact"/>
              <w:rPr>
                <w:rFonts w:ascii="宋体" w:hAnsi="宋体"/>
                <w:color w:val="000000"/>
                <w:szCs w:val="21"/>
              </w:rPr>
            </w:pPr>
            <w:r w:rsidRPr="00B4045F">
              <w:rPr>
                <w:rFonts w:ascii="宋体" w:hAnsi="宋体"/>
                <w:color w:val="000000"/>
                <w:szCs w:val="21"/>
              </w:rPr>
              <w:t xml:space="preserve">Network effects </w:t>
            </w:r>
            <w:r>
              <w:rPr>
                <w:rFonts w:ascii="宋体" w:hAnsi="宋体"/>
                <w:color w:val="000000"/>
                <w:szCs w:val="21"/>
              </w:rPr>
              <w:t xml:space="preserve">as </w:t>
            </w:r>
            <w:r w:rsidRPr="00B4045F">
              <w:rPr>
                <w:rFonts w:ascii="宋体" w:hAnsi="宋体"/>
                <w:color w:val="000000"/>
                <w:szCs w:val="21"/>
              </w:rPr>
              <w:t>growth-building tools.</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Understand h</w:t>
            </w:r>
            <w:r w:rsidRPr="00B4045F">
              <w:rPr>
                <w:rFonts w:ascii="宋体" w:hAnsi="宋体"/>
                <w:color w:val="000000"/>
                <w:szCs w:val="21"/>
              </w:rPr>
              <w:t>ow has the rise of the platform</w:t>
            </w:r>
            <w:r>
              <w:rPr>
                <w:rFonts w:ascii="宋体" w:hAnsi="宋体"/>
                <w:color w:val="000000"/>
                <w:szCs w:val="21"/>
              </w:rPr>
              <w:t>s</w:t>
            </w:r>
            <w:r w:rsidRPr="00B4045F">
              <w:rPr>
                <w:rFonts w:ascii="宋体" w:hAnsi="宋体"/>
                <w:color w:val="000000"/>
                <w:szCs w:val="21"/>
              </w:rPr>
              <w:t xml:space="preserve"> transformed the principles governing</w:t>
            </w:r>
            <w:r>
              <w:rPr>
                <w:rFonts w:ascii="宋体" w:hAnsi="宋体"/>
                <w:color w:val="000000"/>
                <w:szCs w:val="21"/>
              </w:rPr>
              <w:t xml:space="preserve"> </w:t>
            </w:r>
            <w:r w:rsidRPr="00B4045F">
              <w:rPr>
                <w:rFonts w:ascii="宋体" w:hAnsi="宋体"/>
                <w:color w:val="000000"/>
                <w:szCs w:val="21"/>
              </w:rPr>
              <w:t xml:space="preserve">economic growth and business competition? </w:t>
            </w:r>
          </w:p>
          <w:p w:rsidR="00820180" w:rsidRPr="00B4045F" w:rsidRDefault="00820180" w:rsidP="00820180">
            <w:pPr>
              <w:numPr>
                <w:ilvl w:val="2"/>
                <w:numId w:val="15"/>
              </w:numPr>
              <w:spacing w:line="400" w:lineRule="exact"/>
              <w:rPr>
                <w:rFonts w:ascii="宋体" w:hAnsi="宋体"/>
                <w:color w:val="000000"/>
                <w:szCs w:val="21"/>
              </w:rPr>
            </w:pPr>
            <w:r>
              <w:rPr>
                <w:rFonts w:ascii="宋体" w:hAnsi="宋体"/>
                <w:color w:val="000000"/>
                <w:szCs w:val="21"/>
              </w:rPr>
              <w:t>Understand h</w:t>
            </w:r>
            <w:r w:rsidRPr="00B4045F">
              <w:rPr>
                <w:rFonts w:ascii="宋体" w:hAnsi="宋体"/>
                <w:color w:val="000000"/>
                <w:szCs w:val="21"/>
              </w:rPr>
              <w:t>ow do platform businesses</w:t>
            </w:r>
            <w:r>
              <w:rPr>
                <w:rFonts w:ascii="宋体" w:hAnsi="宋体"/>
                <w:color w:val="000000"/>
                <w:szCs w:val="21"/>
              </w:rPr>
              <w:t xml:space="preserve"> </w:t>
            </w:r>
            <w:r w:rsidRPr="00B4045F">
              <w:rPr>
                <w:rFonts w:ascii="宋体" w:hAnsi="宋体"/>
                <w:color w:val="000000"/>
                <w:szCs w:val="21"/>
              </w:rPr>
              <w:t>resemble the industrial giants of the past—and how do they differ?</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Understand innovation applied to smart logistics;</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Chinese coffee market and disruptive changes;</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Starbucks pivotal role in Chinese Coffee market;</w:t>
            </w:r>
          </w:p>
          <w:p w:rsidR="00820180" w:rsidRPr="007B5BDF" w:rsidRDefault="00820180" w:rsidP="00820180">
            <w:pPr>
              <w:numPr>
                <w:ilvl w:val="0"/>
                <w:numId w:val="15"/>
              </w:numPr>
              <w:spacing w:line="400" w:lineRule="exact"/>
              <w:rPr>
                <w:rFonts w:ascii="宋体" w:hAnsi="宋体"/>
                <w:color w:val="000000"/>
                <w:szCs w:val="21"/>
              </w:rPr>
            </w:pPr>
            <w:r>
              <w:rPr>
                <w:rFonts w:ascii="宋体" w:hAnsi="宋体"/>
                <w:color w:val="000000"/>
                <w:szCs w:val="21"/>
              </w:rPr>
              <w:t>Smart Networks</w:t>
            </w:r>
            <w:r w:rsidR="00967A0F">
              <w:rPr>
                <w:rFonts w:ascii="宋体" w:hAnsi="宋体"/>
                <w:color w:val="000000"/>
                <w:szCs w:val="21"/>
              </w:rPr>
              <w:t xml:space="preserve"> – Understanding platform businesses. </w:t>
            </w:r>
          </w:p>
          <w:p w:rsidR="00820180" w:rsidRPr="007B5BDF" w:rsidRDefault="00820180" w:rsidP="00820180">
            <w:pPr>
              <w:numPr>
                <w:ilvl w:val="1"/>
                <w:numId w:val="15"/>
              </w:numPr>
              <w:spacing w:line="400" w:lineRule="exact"/>
              <w:rPr>
                <w:rFonts w:ascii="宋体" w:hAnsi="宋体"/>
                <w:color w:val="000000"/>
                <w:szCs w:val="21"/>
              </w:rPr>
            </w:pPr>
            <w:r w:rsidRPr="007B5BDF">
              <w:rPr>
                <w:rFonts w:ascii="宋体" w:hAnsi="宋体"/>
                <w:color w:val="000000"/>
                <w:szCs w:val="21"/>
              </w:rPr>
              <w:t>O20 and smart network: Case Study: Alibaba vs Amazon</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Understanding Smart Network</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 xml:space="preserve">Data intelligence </w:t>
            </w:r>
          </w:p>
          <w:p w:rsidR="00820180"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 xml:space="preserve">Smart business </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Negative/positive network effects</w:t>
            </w:r>
          </w:p>
          <w:p w:rsidR="00820180" w:rsidRPr="00B4045F" w:rsidRDefault="00820180" w:rsidP="00820180">
            <w:pPr>
              <w:numPr>
                <w:ilvl w:val="2"/>
                <w:numId w:val="15"/>
              </w:numPr>
              <w:spacing w:line="400" w:lineRule="exact"/>
              <w:rPr>
                <w:rFonts w:ascii="宋体" w:hAnsi="宋体"/>
                <w:color w:val="000000"/>
                <w:szCs w:val="21"/>
              </w:rPr>
            </w:pPr>
            <w:r w:rsidRPr="00B4045F">
              <w:rPr>
                <w:rFonts w:ascii="宋体" w:hAnsi="宋体"/>
                <w:color w:val="000000"/>
                <w:szCs w:val="21"/>
              </w:rPr>
              <w:t xml:space="preserve">Network effects </w:t>
            </w:r>
            <w:r>
              <w:rPr>
                <w:rFonts w:ascii="宋体" w:hAnsi="宋体"/>
                <w:color w:val="000000"/>
                <w:szCs w:val="21"/>
              </w:rPr>
              <w:t xml:space="preserve">as </w:t>
            </w:r>
            <w:r w:rsidRPr="00B4045F">
              <w:rPr>
                <w:rFonts w:ascii="宋体" w:hAnsi="宋体"/>
                <w:color w:val="000000"/>
                <w:szCs w:val="21"/>
              </w:rPr>
              <w:t>growth-building tools.</w:t>
            </w:r>
          </w:p>
          <w:p w:rsidR="00820180" w:rsidRDefault="00820180" w:rsidP="00820180">
            <w:pPr>
              <w:numPr>
                <w:ilvl w:val="1"/>
                <w:numId w:val="15"/>
              </w:numPr>
              <w:spacing w:line="400" w:lineRule="exact"/>
              <w:rPr>
                <w:rFonts w:ascii="宋体" w:hAnsi="宋体"/>
                <w:color w:val="000000"/>
                <w:szCs w:val="21"/>
              </w:rPr>
            </w:pPr>
            <w:r>
              <w:rPr>
                <w:rFonts w:ascii="宋体" w:hAnsi="宋体"/>
                <w:color w:val="000000"/>
                <w:szCs w:val="21"/>
              </w:rPr>
              <w:t xml:space="preserve"> Complementary Concepts: Network Design in the Supply Chain;</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Facility Role;</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Facility location;</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Capacity allocation;</w:t>
            </w:r>
          </w:p>
          <w:p w:rsidR="00820180" w:rsidRPr="005D503E" w:rsidRDefault="00820180" w:rsidP="00820180">
            <w:pPr>
              <w:numPr>
                <w:ilvl w:val="2"/>
                <w:numId w:val="15"/>
              </w:numPr>
              <w:spacing w:line="400" w:lineRule="exact"/>
              <w:rPr>
                <w:rFonts w:ascii="宋体" w:hAnsi="宋体"/>
                <w:color w:val="000000"/>
                <w:szCs w:val="21"/>
              </w:rPr>
            </w:pPr>
            <w:r>
              <w:rPr>
                <w:rFonts w:ascii="宋体" w:hAnsi="宋体"/>
                <w:color w:val="000000"/>
                <w:szCs w:val="21"/>
              </w:rPr>
              <w:t>Market and supply allocation</w:t>
            </w:r>
          </w:p>
          <w:p w:rsidR="00820180" w:rsidRPr="007B5BDF" w:rsidRDefault="00820180" w:rsidP="00820180">
            <w:pPr>
              <w:numPr>
                <w:ilvl w:val="0"/>
                <w:numId w:val="15"/>
              </w:numPr>
              <w:spacing w:line="400" w:lineRule="exact"/>
              <w:rPr>
                <w:rFonts w:ascii="宋体" w:hAnsi="宋体"/>
                <w:color w:val="000000"/>
                <w:szCs w:val="21"/>
              </w:rPr>
            </w:pPr>
            <w:r>
              <w:rPr>
                <w:rFonts w:ascii="宋体" w:hAnsi="宋体"/>
                <w:color w:val="000000"/>
                <w:szCs w:val="21"/>
              </w:rPr>
              <w:t>China Foreign Investments and Internationalization</w:t>
            </w:r>
          </w:p>
          <w:p w:rsidR="00820180" w:rsidRDefault="00820180" w:rsidP="00820180">
            <w:pPr>
              <w:numPr>
                <w:ilvl w:val="1"/>
                <w:numId w:val="15"/>
              </w:numPr>
              <w:spacing w:line="400" w:lineRule="exact"/>
              <w:rPr>
                <w:rFonts w:ascii="宋体" w:hAnsi="宋体"/>
                <w:color w:val="000000"/>
                <w:szCs w:val="21"/>
              </w:rPr>
            </w:pPr>
            <w:r w:rsidRPr="007B5BDF">
              <w:rPr>
                <w:rFonts w:ascii="宋体" w:hAnsi="宋体"/>
                <w:color w:val="000000"/>
                <w:szCs w:val="21"/>
              </w:rPr>
              <w:t>Understanding China new role in the world</w:t>
            </w:r>
            <w:r>
              <w:rPr>
                <w:rFonts w:ascii="宋体" w:hAnsi="宋体"/>
                <w:color w:val="000000"/>
                <w:szCs w:val="21"/>
              </w:rPr>
              <w:t>;</w:t>
            </w:r>
          </w:p>
          <w:p w:rsidR="00820180" w:rsidRPr="00696536" w:rsidRDefault="00820180" w:rsidP="00820180">
            <w:pPr>
              <w:numPr>
                <w:ilvl w:val="1"/>
                <w:numId w:val="15"/>
              </w:numPr>
              <w:spacing w:line="400" w:lineRule="exact"/>
              <w:rPr>
                <w:rFonts w:ascii="宋体" w:hAnsi="宋体"/>
                <w:color w:val="000000"/>
                <w:szCs w:val="21"/>
              </w:rPr>
            </w:pPr>
            <w:r>
              <w:rPr>
                <w:rFonts w:ascii="宋体" w:hAnsi="宋体"/>
                <w:color w:val="000000"/>
                <w:szCs w:val="21"/>
              </w:rPr>
              <w:t xml:space="preserve">OBOR - </w:t>
            </w:r>
            <w:r w:rsidRPr="007B5BDF">
              <w:rPr>
                <w:rFonts w:ascii="宋体" w:hAnsi="宋体"/>
                <w:color w:val="000000"/>
                <w:szCs w:val="21"/>
              </w:rPr>
              <w:t>ONE BELT ONE ROAD INIATIVE</w:t>
            </w:r>
          </w:p>
          <w:p w:rsidR="00820180" w:rsidRPr="00900B50" w:rsidRDefault="00820180" w:rsidP="00820180">
            <w:pPr>
              <w:numPr>
                <w:ilvl w:val="1"/>
                <w:numId w:val="15"/>
              </w:numPr>
              <w:spacing w:line="400" w:lineRule="exact"/>
              <w:rPr>
                <w:rFonts w:ascii="宋体" w:hAnsi="宋体"/>
                <w:color w:val="000000"/>
                <w:szCs w:val="21"/>
              </w:rPr>
            </w:pPr>
            <w:r>
              <w:rPr>
                <w:rFonts w:ascii="宋体" w:hAnsi="宋体"/>
                <w:color w:val="000000"/>
                <w:szCs w:val="21"/>
              </w:rPr>
              <w:t>Invited guest: Chinese investments abroad. Defying believes.</w:t>
            </w:r>
          </w:p>
          <w:p w:rsidR="00820180" w:rsidRPr="007B5BDF" w:rsidRDefault="00820180" w:rsidP="00820180">
            <w:pPr>
              <w:numPr>
                <w:ilvl w:val="0"/>
                <w:numId w:val="15"/>
              </w:numPr>
              <w:spacing w:line="400" w:lineRule="exact"/>
              <w:rPr>
                <w:rFonts w:ascii="宋体" w:hAnsi="宋体"/>
                <w:color w:val="000000"/>
                <w:szCs w:val="21"/>
              </w:rPr>
            </w:pPr>
            <w:r>
              <w:rPr>
                <w:rFonts w:ascii="宋体" w:hAnsi="宋体"/>
                <w:color w:val="000000"/>
                <w:szCs w:val="21"/>
              </w:rPr>
              <w:t>Last Mile delivery</w:t>
            </w:r>
          </w:p>
          <w:p w:rsidR="00820180" w:rsidRPr="007B5BDF" w:rsidRDefault="00820180" w:rsidP="00820180">
            <w:pPr>
              <w:numPr>
                <w:ilvl w:val="1"/>
                <w:numId w:val="15"/>
              </w:numPr>
              <w:spacing w:line="400" w:lineRule="exact"/>
              <w:rPr>
                <w:rFonts w:ascii="宋体" w:hAnsi="宋体"/>
                <w:color w:val="000000"/>
                <w:szCs w:val="21"/>
              </w:rPr>
            </w:pPr>
            <w:r w:rsidRPr="007B5BDF">
              <w:rPr>
                <w:rFonts w:ascii="宋体" w:hAnsi="宋体"/>
                <w:color w:val="000000"/>
                <w:szCs w:val="21"/>
              </w:rPr>
              <w:t xml:space="preserve">Case Study: </w:t>
            </w:r>
            <w:proofErr w:type="spellStart"/>
            <w:r w:rsidRPr="007B5BDF">
              <w:rPr>
                <w:rFonts w:ascii="宋体" w:hAnsi="宋体"/>
                <w:color w:val="000000"/>
                <w:szCs w:val="21"/>
              </w:rPr>
              <w:t>Meituan</w:t>
            </w:r>
            <w:proofErr w:type="spellEnd"/>
            <w:r w:rsidRPr="007B5BDF">
              <w:rPr>
                <w:rFonts w:ascii="宋体" w:hAnsi="宋体"/>
                <w:color w:val="000000"/>
                <w:szCs w:val="21"/>
              </w:rPr>
              <w:t xml:space="preserve"> </w:t>
            </w:r>
            <w:proofErr w:type="spellStart"/>
            <w:r w:rsidRPr="007B5BDF">
              <w:rPr>
                <w:rFonts w:ascii="宋体" w:hAnsi="宋体"/>
                <w:color w:val="000000"/>
                <w:szCs w:val="21"/>
              </w:rPr>
              <w:t>Diangpin</w:t>
            </w:r>
            <w:proofErr w:type="spellEnd"/>
            <w:r w:rsidRPr="007B5BDF">
              <w:rPr>
                <w:rFonts w:ascii="宋体" w:hAnsi="宋体"/>
                <w:color w:val="000000"/>
                <w:szCs w:val="21"/>
              </w:rPr>
              <w:t xml:space="preserve">: From knock-off to world’s innovator. </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Understanding importance of last mile delivery</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lastRenderedPageBreak/>
              <w:t>Challenges for last mile delivery</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Future of deliveries</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Green Last mile delivery</w:t>
            </w:r>
          </w:p>
          <w:p w:rsidR="00820180" w:rsidRPr="00B4045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 xml:space="preserve">Smart </w:t>
            </w:r>
            <w:proofErr w:type="spellStart"/>
            <w:r w:rsidRPr="007B5BDF">
              <w:rPr>
                <w:rFonts w:ascii="宋体" w:hAnsi="宋体"/>
                <w:color w:val="000000"/>
                <w:szCs w:val="21"/>
              </w:rPr>
              <w:t>micromobility</w:t>
            </w:r>
            <w:proofErr w:type="spellEnd"/>
            <w:r w:rsidRPr="007B5BDF">
              <w:rPr>
                <w:rFonts w:ascii="宋体" w:hAnsi="宋体"/>
                <w:color w:val="000000"/>
                <w:szCs w:val="21"/>
              </w:rPr>
              <w:t xml:space="preserve"> </w:t>
            </w:r>
          </w:p>
          <w:p w:rsidR="00820180" w:rsidRPr="007B5BDF" w:rsidRDefault="00820180" w:rsidP="00820180">
            <w:pPr>
              <w:numPr>
                <w:ilvl w:val="1"/>
                <w:numId w:val="15"/>
              </w:numPr>
              <w:spacing w:line="400" w:lineRule="exact"/>
              <w:rPr>
                <w:rFonts w:ascii="宋体" w:hAnsi="宋体"/>
                <w:color w:val="000000"/>
                <w:szCs w:val="21"/>
              </w:rPr>
            </w:pPr>
            <w:r>
              <w:rPr>
                <w:rFonts w:ascii="宋体" w:hAnsi="宋体"/>
                <w:color w:val="000000"/>
                <w:szCs w:val="21"/>
              </w:rPr>
              <w:t xml:space="preserve">Complementary concepts: </w:t>
            </w:r>
            <w:r w:rsidRPr="007B5BDF">
              <w:rPr>
                <w:rFonts w:ascii="宋体" w:hAnsi="宋体"/>
                <w:color w:val="000000"/>
                <w:szCs w:val="21"/>
              </w:rPr>
              <w:t xml:space="preserve">Transportation in a Supply Chain / Green last mile delivery </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Future of deliveries</w:t>
            </w:r>
          </w:p>
          <w:p w:rsidR="00820180" w:rsidRDefault="00820180" w:rsidP="00820180">
            <w:pPr>
              <w:numPr>
                <w:ilvl w:val="0"/>
                <w:numId w:val="15"/>
              </w:numPr>
              <w:spacing w:line="400" w:lineRule="exact"/>
              <w:rPr>
                <w:rFonts w:ascii="宋体" w:hAnsi="宋体"/>
                <w:color w:val="000000"/>
                <w:szCs w:val="21"/>
              </w:rPr>
            </w:pPr>
            <w:r>
              <w:rPr>
                <w:rFonts w:ascii="宋体" w:hAnsi="宋体"/>
                <w:color w:val="000000"/>
                <w:szCs w:val="21"/>
              </w:rPr>
              <w:t>M</w:t>
            </w:r>
            <w:r w:rsidRPr="007B5BDF">
              <w:rPr>
                <w:rFonts w:ascii="宋体" w:hAnsi="宋体"/>
                <w:color w:val="000000"/>
                <w:szCs w:val="21"/>
              </w:rPr>
              <w:t xml:space="preserve">icro-mobility ecosystems: Towards </w:t>
            </w:r>
            <w:r>
              <w:rPr>
                <w:rFonts w:ascii="宋体" w:hAnsi="宋体"/>
                <w:color w:val="000000"/>
                <w:szCs w:val="21"/>
              </w:rPr>
              <w:t>an</w:t>
            </w:r>
            <w:r w:rsidRPr="007B5BDF">
              <w:rPr>
                <w:rFonts w:ascii="宋体" w:hAnsi="宋体"/>
                <w:color w:val="000000"/>
                <w:szCs w:val="21"/>
              </w:rPr>
              <w:t xml:space="preserve"> era of smart </w:t>
            </w:r>
            <w:r>
              <w:rPr>
                <w:rFonts w:ascii="宋体" w:hAnsi="宋体"/>
                <w:color w:val="000000"/>
                <w:szCs w:val="21"/>
              </w:rPr>
              <w:t xml:space="preserve">and green </w:t>
            </w:r>
            <w:r w:rsidRPr="007B5BDF">
              <w:rPr>
                <w:rFonts w:ascii="宋体" w:hAnsi="宋体"/>
                <w:color w:val="000000"/>
                <w:szCs w:val="21"/>
              </w:rPr>
              <w:t xml:space="preserve">commuting. </w:t>
            </w:r>
          </w:p>
          <w:p w:rsidR="00820180" w:rsidRPr="007B5BDF" w:rsidRDefault="00820180" w:rsidP="00820180">
            <w:pPr>
              <w:numPr>
                <w:ilvl w:val="1"/>
                <w:numId w:val="15"/>
              </w:numPr>
              <w:spacing w:line="400" w:lineRule="exact"/>
              <w:rPr>
                <w:rFonts w:ascii="宋体" w:hAnsi="宋体"/>
                <w:color w:val="000000"/>
                <w:szCs w:val="21"/>
              </w:rPr>
            </w:pPr>
            <w:r w:rsidRPr="007B5BDF">
              <w:rPr>
                <w:rFonts w:ascii="宋体" w:hAnsi="宋体"/>
                <w:color w:val="000000"/>
                <w:szCs w:val="21"/>
              </w:rPr>
              <w:t>Case Study:</w:t>
            </w:r>
            <w:r>
              <w:rPr>
                <w:rFonts w:ascii="宋体" w:hAnsi="宋体"/>
                <w:color w:val="000000"/>
                <w:szCs w:val="21"/>
              </w:rPr>
              <w:t xml:space="preserve"> China </w:t>
            </w:r>
            <w:r w:rsidRPr="007B5BDF">
              <w:rPr>
                <w:rFonts w:ascii="宋体" w:hAnsi="宋体"/>
                <w:color w:val="000000"/>
                <w:szCs w:val="21"/>
              </w:rPr>
              <w:t>bike sharing systems</w:t>
            </w:r>
            <w:r>
              <w:rPr>
                <w:rFonts w:ascii="宋体" w:hAnsi="宋体"/>
                <w:color w:val="000000"/>
                <w:szCs w:val="21"/>
              </w:rPr>
              <w:t>-smart assets and the redefinition of an industry:</w:t>
            </w:r>
            <w:r w:rsidRPr="007B5BDF">
              <w:rPr>
                <w:rFonts w:ascii="宋体" w:hAnsi="宋体"/>
                <w:color w:val="000000"/>
                <w:szCs w:val="21"/>
              </w:rPr>
              <w:t xml:space="preserve"> </w:t>
            </w:r>
            <w:proofErr w:type="spellStart"/>
            <w:r w:rsidRPr="007B5BDF">
              <w:rPr>
                <w:rFonts w:ascii="宋体" w:hAnsi="宋体"/>
                <w:color w:val="000000"/>
                <w:szCs w:val="21"/>
              </w:rPr>
              <w:t>Ninebot</w:t>
            </w:r>
            <w:proofErr w:type="spellEnd"/>
            <w:r w:rsidRPr="007B5BDF">
              <w:rPr>
                <w:rFonts w:ascii="宋体" w:hAnsi="宋体"/>
                <w:color w:val="000000"/>
                <w:szCs w:val="21"/>
              </w:rPr>
              <w:t xml:space="preserve"> by Segway- World’s Largest electric micro-mobility manufacturer.</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What is micro</w:t>
            </w:r>
            <w:r w:rsidR="009C5E5C">
              <w:rPr>
                <w:rFonts w:ascii="宋体" w:hAnsi="宋体"/>
                <w:color w:val="000000"/>
                <w:szCs w:val="21"/>
              </w:rPr>
              <w:t xml:space="preserve"> </w:t>
            </w:r>
            <w:r>
              <w:rPr>
                <w:rFonts w:ascii="宋体" w:hAnsi="宋体"/>
                <w:color w:val="000000"/>
                <w:szCs w:val="21"/>
              </w:rPr>
              <w:t xml:space="preserve">mobility? </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Understanding the importance of micro</w:t>
            </w:r>
            <w:r w:rsidR="009C5E5C">
              <w:rPr>
                <w:rFonts w:ascii="宋体" w:hAnsi="宋体"/>
                <w:color w:val="000000"/>
                <w:szCs w:val="21"/>
              </w:rPr>
              <w:t xml:space="preserve"> </w:t>
            </w:r>
            <w:r>
              <w:rPr>
                <w:rFonts w:ascii="宋体" w:hAnsi="宋体"/>
                <w:color w:val="000000"/>
                <w:szCs w:val="21"/>
              </w:rPr>
              <w:t>mobility;</w:t>
            </w:r>
          </w:p>
          <w:p w:rsidR="00820180" w:rsidRPr="0053374E" w:rsidRDefault="00820180" w:rsidP="00820180">
            <w:pPr>
              <w:numPr>
                <w:ilvl w:val="2"/>
                <w:numId w:val="15"/>
              </w:numPr>
              <w:spacing w:line="400" w:lineRule="exact"/>
              <w:rPr>
                <w:rFonts w:ascii="宋体" w:hAnsi="宋体"/>
                <w:color w:val="000000"/>
                <w:szCs w:val="21"/>
              </w:rPr>
            </w:pPr>
            <w:r>
              <w:rPr>
                <w:rFonts w:ascii="宋体" w:hAnsi="宋体"/>
                <w:color w:val="000000"/>
                <w:szCs w:val="21"/>
              </w:rPr>
              <w:t>Smart micro</w:t>
            </w:r>
            <w:r w:rsidR="009C5E5C">
              <w:rPr>
                <w:rFonts w:ascii="宋体" w:hAnsi="宋体"/>
                <w:color w:val="000000"/>
                <w:szCs w:val="21"/>
              </w:rPr>
              <w:t xml:space="preserve"> </w:t>
            </w:r>
            <w:r>
              <w:rPr>
                <w:rFonts w:ascii="宋体" w:hAnsi="宋体"/>
                <w:color w:val="000000"/>
                <w:szCs w:val="21"/>
              </w:rPr>
              <w:t>mobility and the “last mile”;</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The sharing economy;</w:t>
            </w:r>
          </w:p>
          <w:p w:rsidR="00820180"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Chinese micro-mobility manufacturers;</w:t>
            </w:r>
          </w:p>
          <w:p w:rsidR="00820180" w:rsidRDefault="00820180" w:rsidP="00820180">
            <w:pPr>
              <w:numPr>
                <w:ilvl w:val="1"/>
                <w:numId w:val="15"/>
              </w:numPr>
              <w:spacing w:line="400" w:lineRule="exact"/>
              <w:rPr>
                <w:rFonts w:ascii="宋体" w:hAnsi="宋体"/>
                <w:bCs/>
                <w:color w:val="000000"/>
                <w:szCs w:val="21"/>
              </w:rPr>
            </w:pPr>
            <w:r w:rsidRPr="0053374E">
              <w:rPr>
                <w:rFonts w:ascii="宋体" w:hAnsi="宋体"/>
                <w:bCs/>
                <w:color w:val="000000"/>
                <w:szCs w:val="21"/>
              </w:rPr>
              <w:t xml:space="preserve">Micro-mobility </w:t>
            </w:r>
            <w:r>
              <w:rPr>
                <w:rFonts w:ascii="宋体" w:hAnsi="宋体"/>
                <w:bCs/>
                <w:color w:val="000000"/>
                <w:szCs w:val="21"/>
              </w:rPr>
              <w:t>w</w:t>
            </w:r>
            <w:r w:rsidRPr="0053374E">
              <w:rPr>
                <w:rFonts w:ascii="宋体" w:hAnsi="宋体"/>
                <w:bCs/>
                <w:color w:val="000000"/>
                <w:szCs w:val="21"/>
              </w:rPr>
              <w:t>orkshop</w:t>
            </w:r>
            <w:r>
              <w:rPr>
                <w:rFonts w:ascii="宋体" w:hAnsi="宋体"/>
                <w:bCs/>
                <w:color w:val="000000"/>
                <w:szCs w:val="21"/>
              </w:rPr>
              <w:t>;</w:t>
            </w:r>
          </w:p>
          <w:p w:rsidR="00820180" w:rsidRPr="00967A0F" w:rsidRDefault="00820180" w:rsidP="00820180">
            <w:pPr>
              <w:numPr>
                <w:ilvl w:val="1"/>
                <w:numId w:val="15"/>
              </w:numPr>
              <w:spacing w:line="400" w:lineRule="exact"/>
              <w:rPr>
                <w:rFonts w:ascii="宋体" w:hAnsi="宋体"/>
                <w:bCs/>
                <w:color w:val="000000"/>
                <w:szCs w:val="21"/>
              </w:rPr>
            </w:pPr>
            <w:r w:rsidRPr="0053374E">
              <w:rPr>
                <w:rFonts w:ascii="宋体" w:hAnsi="宋体"/>
                <w:bCs/>
                <w:color w:val="000000"/>
                <w:szCs w:val="21"/>
              </w:rPr>
              <w:t>Complementary</w:t>
            </w:r>
            <w:r>
              <w:rPr>
                <w:rFonts w:ascii="宋体" w:hAnsi="宋体"/>
                <w:bCs/>
                <w:color w:val="000000"/>
                <w:szCs w:val="21"/>
              </w:rPr>
              <w:t xml:space="preserve"> concepts</w:t>
            </w:r>
            <w:r w:rsidRPr="0053374E">
              <w:rPr>
                <w:rFonts w:ascii="宋体" w:hAnsi="宋体"/>
                <w:bCs/>
                <w:color w:val="000000"/>
                <w:szCs w:val="21"/>
              </w:rPr>
              <w:t>:</w:t>
            </w:r>
            <w:r>
              <w:rPr>
                <w:rFonts w:ascii="宋体" w:hAnsi="宋体"/>
                <w:bCs/>
                <w:color w:val="000000"/>
                <w:szCs w:val="21"/>
              </w:rPr>
              <w:t xml:space="preserve"> </w:t>
            </w:r>
            <w:r w:rsidRPr="0053374E">
              <w:rPr>
                <w:rFonts w:ascii="宋体" w:hAnsi="宋体"/>
                <w:color w:val="000000"/>
                <w:szCs w:val="21"/>
              </w:rPr>
              <w:t>Understand Aggregate planning within supply chain</w:t>
            </w:r>
          </w:p>
          <w:p w:rsidR="00967A0F" w:rsidRDefault="00967A0F" w:rsidP="00967A0F">
            <w:pPr>
              <w:numPr>
                <w:ilvl w:val="0"/>
                <w:numId w:val="15"/>
              </w:numPr>
              <w:spacing w:line="400" w:lineRule="exact"/>
              <w:rPr>
                <w:rFonts w:ascii="宋体" w:hAnsi="宋体"/>
                <w:color w:val="000000"/>
                <w:szCs w:val="21"/>
              </w:rPr>
            </w:pPr>
            <w:r>
              <w:rPr>
                <w:rFonts w:ascii="宋体" w:hAnsi="宋体"/>
                <w:color w:val="000000"/>
                <w:szCs w:val="21"/>
              </w:rPr>
              <w:t>Smart Finance</w:t>
            </w:r>
          </w:p>
          <w:p w:rsidR="00967A0F" w:rsidRDefault="00967A0F" w:rsidP="00967A0F">
            <w:pPr>
              <w:numPr>
                <w:ilvl w:val="1"/>
                <w:numId w:val="15"/>
              </w:numPr>
              <w:spacing w:line="400" w:lineRule="exact"/>
              <w:rPr>
                <w:rFonts w:ascii="宋体" w:hAnsi="宋体"/>
                <w:color w:val="000000"/>
                <w:szCs w:val="21"/>
              </w:rPr>
            </w:pPr>
            <w:r>
              <w:rPr>
                <w:rFonts w:ascii="宋体" w:hAnsi="宋体"/>
                <w:color w:val="000000"/>
                <w:szCs w:val="21"/>
              </w:rPr>
              <w:t>Understand China´s banking system;</w:t>
            </w:r>
          </w:p>
          <w:p w:rsidR="00967A0F" w:rsidRDefault="00967A0F" w:rsidP="00967A0F">
            <w:pPr>
              <w:numPr>
                <w:ilvl w:val="1"/>
                <w:numId w:val="15"/>
              </w:numPr>
              <w:spacing w:line="400" w:lineRule="exact"/>
              <w:rPr>
                <w:rFonts w:ascii="宋体" w:hAnsi="宋体"/>
                <w:color w:val="000000"/>
                <w:szCs w:val="21"/>
              </w:rPr>
            </w:pPr>
            <w:r>
              <w:rPr>
                <w:rFonts w:ascii="宋体" w:hAnsi="宋体"/>
                <w:color w:val="000000"/>
                <w:szCs w:val="21"/>
              </w:rPr>
              <w:t>What is a Fintech?</w:t>
            </w:r>
          </w:p>
          <w:p w:rsidR="00967A0F" w:rsidRDefault="00967A0F" w:rsidP="00967A0F">
            <w:pPr>
              <w:numPr>
                <w:ilvl w:val="1"/>
                <w:numId w:val="15"/>
              </w:numPr>
              <w:spacing w:line="400" w:lineRule="exact"/>
              <w:rPr>
                <w:rFonts w:ascii="宋体" w:hAnsi="宋体"/>
                <w:color w:val="000000"/>
                <w:szCs w:val="21"/>
              </w:rPr>
            </w:pPr>
            <w:proofErr w:type="spellStart"/>
            <w:r>
              <w:rPr>
                <w:rFonts w:ascii="宋体" w:hAnsi="宋体"/>
                <w:color w:val="000000"/>
                <w:szCs w:val="21"/>
              </w:rPr>
              <w:t>Fintechs</w:t>
            </w:r>
            <w:proofErr w:type="spellEnd"/>
            <w:r>
              <w:rPr>
                <w:rFonts w:ascii="宋体" w:hAnsi="宋体"/>
                <w:color w:val="000000"/>
                <w:szCs w:val="21"/>
              </w:rPr>
              <w:t xml:space="preserve"> in China;</w:t>
            </w:r>
          </w:p>
          <w:p w:rsidR="00967A0F" w:rsidRDefault="00967A0F" w:rsidP="00967A0F">
            <w:pPr>
              <w:numPr>
                <w:ilvl w:val="1"/>
                <w:numId w:val="15"/>
              </w:numPr>
              <w:spacing w:line="400" w:lineRule="exact"/>
              <w:rPr>
                <w:rFonts w:ascii="宋体" w:hAnsi="宋体"/>
                <w:color w:val="000000"/>
                <w:szCs w:val="21"/>
              </w:rPr>
            </w:pPr>
            <w:r>
              <w:rPr>
                <w:rFonts w:ascii="宋体" w:hAnsi="宋体"/>
                <w:color w:val="000000"/>
                <w:szCs w:val="21"/>
              </w:rPr>
              <w:t>Defying the traditional banking system;</w:t>
            </w:r>
          </w:p>
          <w:p w:rsidR="00967A0F" w:rsidRDefault="00967A0F" w:rsidP="00967A0F">
            <w:pPr>
              <w:numPr>
                <w:ilvl w:val="1"/>
                <w:numId w:val="15"/>
              </w:numPr>
              <w:spacing w:line="400" w:lineRule="exact"/>
              <w:rPr>
                <w:rFonts w:ascii="宋体" w:hAnsi="宋体"/>
                <w:color w:val="000000"/>
                <w:szCs w:val="21"/>
              </w:rPr>
            </w:pPr>
            <w:r>
              <w:rPr>
                <w:rFonts w:ascii="宋体" w:hAnsi="宋体"/>
                <w:color w:val="000000"/>
                <w:szCs w:val="21"/>
              </w:rPr>
              <w:t>Ant Financial: a failed IPO</w:t>
            </w:r>
          </w:p>
          <w:p w:rsidR="00967A0F" w:rsidRPr="00967A0F" w:rsidRDefault="00967A0F" w:rsidP="00967A0F">
            <w:pPr>
              <w:numPr>
                <w:ilvl w:val="1"/>
                <w:numId w:val="15"/>
              </w:numPr>
              <w:spacing w:line="400" w:lineRule="exact"/>
              <w:rPr>
                <w:rFonts w:ascii="宋体" w:hAnsi="宋体"/>
                <w:color w:val="000000"/>
                <w:szCs w:val="21"/>
              </w:rPr>
            </w:pPr>
            <w:r>
              <w:rPr>
                <w:rFonts w:ascii="宋体" w:hAnsi="宋体"/>
                <w:color w:val="000000"/>
                <w:szCs w:val="21"/>
              </w:rPr>
              <w:t>Invited guest: Digital YUAN</w:t>
            </w:r>
          </w:p>
          <w:p w:rsidR="00967A0F" w:rsidRPr="0053374E" w:rsidRDefault="00967A0F" w:rsidP="00967A0F">
            <w:pPr>
              <w:spacing w:line="400" w:lineRule="exact"/>
              <w:rPr>
                <w:rFonts w:ascii="宋体" w:hAnsi="宋体"/>
                <w:bCs/>
                <w:color w:val="000000"/>
                <w:szCs w:val="21"/>
              </w:rPr>
            </w:pPr>
          </w:p>
          <w:p w:rsidR="00820180" w:rsidRPr="007B5BDF" w:rsidRDefault="00820180" w:rsidP="00820180">
            <w:pPr>
              <w:numPr>
                <w:ilvl w:val="0"/>
                <w:numId w:val="15"/>
              </w:numPr>
              <w:spacing w:line="400" w:lineRule="exact"/>
              <w:rPr>
                <w:rFonts w:ascii="宋体" w:hAnsi="宋体"/>
                <w:color w:val="000000"/>
                <w:szCs w:val="21"/>
              </w:rPr>
            </w:pPr>
            <w:r>
              <w:rPr>
                <w:rFonts w:ascii="宋体" w:hAnsi="宋体"/>
                <w:color w:val="000000"/>
                <w:szCs w:val="21"/>
              </w:rPr>
              <w:t xml:space="preserve">Understanding Artificial </w:t>
            </w:r>
            <w:r w:rsidR="00F1364E">
              <w:rPr>
                <w:rFonts w:ascii="宋体" w:hAnsi="宋体"/>
                <w:color w:val="000000"/>
                <w:szCs w:val="21"/>
              </w:rPr>
              <w:t>Intelligence “AI</w:t>
            </w:r>
            <w:r>
              <w:rPr>
                <w:rFonts w:ascii="宋体" w:hAnsi="宋体"/>
                <w:color w:val="000000"/>
                <w:szCs w:val="21"/>
              </w:rPr>
              <w:t xml:space="preserve">” </w:t>
            </w:r>
          </w:p>
          <w:p w:rsidR="00820180" w:rsidRPr="007B5BDF" w:rsidRDefault="00820180" w:rsidP="00820180">
            <w:pPr>
              <w:numPr>
                <w:ilvl w:val="1"/>
                <w:numId w:val="15"/>
              </w:numPr>
              <w:spacing w:line="400" w:lineRule="exact"/>
              <w:rPr>
                <w:rFonts w:ascii="宋体" w:hAnsi="宋体"/>
                <w:color w:val="000000"/>
                <w:szCs w:val="21"/>
              </w:rPr>
            </w:pPr>
            <w:r w:rsidRPr="007B5BDF">
              <w:rPr>
                <w:rFonts w:ascii="宋体" w:hAnsi="宋体"/>
                <w:color w:val="000000"/>
                <w:szCs w:val="21"/>
              </w:rPr>
              <w:t>Artificial Intelligence PART I:</w:t>
            </w:r>
          </w:p>
          <w:p w:rsidR="00820180" w:rsidRDefault="00820180" w:rsidP="00820180">
            <w:pPr>
              <w:numPr>
                <w:ilvl w:val="2"/>
                <w:numId w:val="15"/>
              </w:numPr>
              <w:spacing w:line="400" w:lineRule="exact"/>
              <w:rPr>
                <w:rFonts w:ascii="宋体" w:hAnsi="宋体"/>
                <w:color w:val="000000"/>
                <w:szCs w:val="21"/>
              </w:rPr>
            </w:pPr>
            <w:r w:rsidRPr="0053374E">
              <w:rPr>
                <w:rFonts w:ascii="宋体" w:hAnsi="宋体"/>
                <w:color w:val="000000"/>
                <w:szCs w:val="21"/>
              </w:rPr>
              <w:t>What is artificial intelligence?</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History of AI;</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Understand what are general Purposes Technologies;</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The 4</w:t>
            </w:r>
            <w:r w:rsidRPr="000D0B5C">
              <w:rPr>
                <w:rFonts w:ascii="宋体" w:hAnsi="宋体"/>
                <w:color w:val="000000"/>
                <w:szCs w:val="21"/>
                <w:vertAlign w:val="superscript"/>
              </w:rPr>
              <w:t>th</w:t>
            </w:r>
            <w:r>
              <w:rPr>
                <w:rFonts w:ascii="宋体" w:hAnsi="宋体"/>
                <w:color w:val="000000"/>
                <w:szCs w:val="21"/>
              </w:rPr>
              <w:t xml:space="preserve"> revolution;</w:t>
            </w:r>
          </w:p>
          <w:p w:rsidR="00820180" w:rsidRDefault="00820180" w:rsidP="00820180">
            <w:pPr>
              <w:numPr>
                <w:ilvl w:val="2"/>
                <w:numId w:val="15"/>
              </w:numPr>
              <w:spacing w:line="400" w:lineRule="exact"/>
              <w:rPr>
                <w:rFonts w:ascii="宋体" w:hAnsi="宋体"/>
                <w:color w:val="000000"/>
                <w:szCs w:val="21"/>
              </w:rPr>
            </w:pPr>
            <w:r w:rsidRPr="0053374E">
              <w:rPr>
                <w:rFonts w:ascii="宋体" w:hAnsi="宋体"/>
                <w:color w:val="000000"/>
                <w:szCs w:val="21"/>
              </w:rPr>
              <w:lastRenderedPageBreak/>
              <w:t>Understand major concepts</w:t>
            </w:r>
            <w:r>
              <w:rPr>
                <w:rFonts w:ascii="宋体" w:hAnsi="宋体"/>
                <w:color w:val="000000"/>
                <w:szCs w:val="21"/>
              </w:rPr>
              <w:t xml:space="preserve"> related to AI and their implications;</w:t>
            </w:r>
          </w:p>
          <w:p w:rsidR="00820180" w:rsidRPr="0053374E" w:rsidRDefault="00820180" w:rsidP="00820180">
            <w:pPr>
              <w:numPr>
                <w:ilvl w:val="2"/>
                <w:numId w:val="15"/>
              </w:numPr>
              <w:spacing w:line="400" w:lineRule="exact"/>
              <w:rPr>
                <w:rFonts w:ascii="宋体" w:hAnsi="宋体"/>
                <w:color w:val="000000"/>
                <w:szCs w:val="21"/>
              </w:rPr>
            </w:pPr>
            <w:r>
              <w:rPr>
                <w:rFonts w:ascii="宋体" w:hAnsi="宋体"/>
                <w:color w:val="000000"/>
                <w:szCs w:val="21"/>
              </w:rPr>
              <w:t>AI at present;</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AI in China</w:t>
            </w:r>
          </w:p>
          <w:p w:rsidR="00820180" w:rsidRPr="007B5BDF" w:rsidRDefault="00820180" w:rsidP="00820180">
            <w:pPr>
              <w:numPr>
                <w:ilvl w:val="3"/>
                <w:numId w:val="15"/>
              </w:numPr>
              <w:spacing w:line="400" w:lineRule="exact"/>
              <w:rPr>
                <w:rFonts w:ascii="宋体" w:hAnsi="宋体"/>
                <w:color w:val="000000"/>
                <w:szCs w:val="21"/>
              </w:rPr>
            </w:pPr>
            <w:r w:rsidRPr="007B5BDF">
              <w:rPr>
                <w:rFonts w:ascii="宋体" w:hAnsi="宋体"/>
                <w:color w:val="000000"/>
                <w:szCs w:val="21"/>
              </w:rPr>
              <w:t>China Sputnik moment</w:t>
            </w:r>
            <w:r>
              <w:rPr>
                <w:rFonts w:ascii="宋体" w:hAnsi="宋体"/>
                <w:color w:val="000000"/>
                <w:szCs w:val="21"/>
              </w:rPr>
              <w:t>.</w:t>
            </w:r>
          </w:p>
          <w:p w:rsidR="00820180" w:rsidRPr="000D0B5C" w:rsidRDefault="00820180" w:rsidP="00820180">
            <w:pPr>
              <w:numPr>
                <w:ilvl w:val="3"/>
                <w:numId w:val="15"/>
              </w:numPr>
              <w:spacing w:line="400" w:lineRule="exact"/>
              <w:rPr>
                <w:rFonts w:ascii="宋体" w:hAnsi="宋体"/>
                <w:color w:val="000000"/>
                <w:szCs w:val="21"/>
              </w:rPr>
            </w:pPr>
            <w:r>
              <w:rPr>
                <w:rFonts w:ascii="宋体" w:hAnsi="宋体"/>
                <w:color w:val="000000"/>
                <w:szCs w:val="21"/>
              </w:rPr>
              <w:t>AI´s implications for China;</w:t>
            </w:r>
          </w:p>
          <w:p w:rsidR="00820180"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 xml:space="preserve">How </w:t>
            </w:r>
            <w:proofErr w:type="gramStart"/>
            <w:r w:rsidRPr="007B5BDF">
              <w:rPr>
                <w:rFonts w:ascii="宋体" w:hAnsi="宋体"/>
                <w:color w:val="000000"/>
                <w:szCs w:val="21"/>
              </w:rPr>
              <w:t>did China</w:t>
            </w:r>
            <w:proofErr w:type="gramEnd"/>
            <w:r w:rsidRPr="007B5BDF">
              <w:rPr>
                <w:rFonts w:ascii="宋体" w:hAnsi="宋体"/>
                <w:color w:val="000000"/>
                <w:szCs w:val="21"/>
              </w:rPr>
              <w:t xml:space="preserve"> became a world leader?</w:t>
            </w:r>
          </w:p>
          <w:p w:rsidR="00820180" w:rsidRPr="00C061A8" w:rsidRDefault="00820180" w:rsidP="00820180">
            <w:pPr>
              <w:numPr>
                <w:ilvl w:val="2"/>
                <w:numId w:val="15"/>
              </w:numPr>
              <w:spacing w:line="400" w:lineRule="exact"/>
              <w:rPr>
                <w:rFonts w:ascii="宋体" w:hAnsi="宋体"/>
                <w:color w:val="000000"/>
                <w:szCs w:val="21"/>
              </w:rPr>
            </w:pPr>
            <w:r>
              <w:rPr>
                <w:rFonts w:ascii="宋体" w:hAnsi="宋体"/>
                <w:color w:val="000000"/>
                <w:szCs w:val="21"/>
              </w:rPr>
              <w:t xml:space="preserve">Why </w:t>
            </w:r>
            <w:proofErr w:type="gramStart"/>
            <w:r w:rsidRPr="007B5BDF">
              <w:rPr>
                <w:rFonts w:ascii="宋体" w:hAnsi="宋体"/>
                <w:color w:val="000000"/>
                <w:szCs w:val="21"/>
              </w:rPr>
              <w:t>did China</w:t>
            </w:r>
            <w:proofErr w:type="gramEnd"/>
            <w:r w:rsidRPr="007B5BDF">
              <w:rPr>
                <w:rFonts w:ascii="宋体" w:hAnsi="宋体"/>
                <w:color w:val="000000"/>
                <w:szCs w:val="21"/>
              </w:rPr>
              <w:t xml:space="preserve"> became a world leader?</w:t>
            </w:r>
          </w:p>
          <w:p w:rsidR="00820180" w:rsidRPr="0053374E" w:rsidRDefault="00820180" w:rsidP="00820180">
            <w:pPr>
              <w:numPr>
                <w:ilvl w:val="0"/>
                <w:numId w:val="15"/>
              </w:numPr>
              <w:spacing w:line="400" w:lineRule="exact"/>
              <w:rPr>
                <w:rFonts w:ascii="宋体" w:hAnsi="宋体"/>
                <w:color w:val="000000"/>
                <w:szCs w:val="21"/>
              </w:rPr>
            </w:pPr>
            <w:r w:rsidRPr="0053374E">
              <w:rPr>
                <w:rFonts w:ascii="宋体" w:hAnsi="宋体"/>
                <w:color w:val="000000"/>
                <w:szCs w:val="21"/>
              </w:rPr>
              <w:t xml:space="preserve">Artificial Intelligence PART II. Revolutionizing the world - Artificial Intelligence </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 xml:space="preserve">AI–in the World/China </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Chinese AI vs US AI</w:t>
            </w:r>
          </w:p>
          <w:p w:rsidR="00820180" w:rsidRPr="007B5BDF"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 xml:space="preserve">IoT, Artificial Intelligence, Data Analytics, Fintech - Asia is leading the race </w:t>
            </w:r>
          </w:p>
          <w:p w:rsidR="00820180"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Video: AI &amp; Singularity, “I Robot”, Key success factors of Alibaba, Samsung, Ayala</w:t>
            </w:r>
            <w:r>
              <w:rPr>
                <w:rFonts w:ascii="宋体" w:hAnsi="宋体"/>
                <w:color w:val="000000"/>
                <w:szCs w:val="21"/>
              </w:rPr>
              <w:t>;</w:t>
            </w:r>
          </w:p>
          <w:p w:rsidR="00820180" w:rsidRPr="00C061A8" w:rsidRDefault="00820180" w:rsidP="00820180">
            <w:pPr>
              <w:numPr>
                <w:ilvl w:val="2"/>
                <w:numId w:val="15"/>
              </w:numPr>
              <w:spacing w:line="400" w:lineRule="exact"/>
              <w:rPr>
                <w:rFonts w:ascii="宋体" w:hAnsi="宋体"/>
                <w:color w:val="000000"/>
                <w:szCs w:val="21"/>
              </w:rPr>
            </w:pPr>
            <w:r w:rsidRPr="00E6135C">
              <w:rPr>
                <w:rFonts w:ascii="宋体" w:hAnsi="宋体"/>
                <w:color w:val="000000"/>
                <w:szCs w:val="21"/>
              </w:rPr>
              <w:t>https://www.youtube.com/watch?v=lo7yvdKXc6I</w:t>
            </w:r>
          </w:p>
          <w:p w:rsidR="00820180" w:rsidRPr="007B5BDF" w:rsidRDefault="00820180" w:rsidP="00820180">
            <w:pPr>
              <w:spacing w:line="400" w:lineRule="exact"/>
              <w:ind w:left="2160"/>
              <w:rPr>
                <w:rFonts w:ascii="宋体" w:hAnsi="宋体"/>
                <w:color w:val="000000"/>
                <w:szCs w:val="21"/>
              </w:rPr>
            </w:pPr>
          </w:p>
          <w:p w:rsidR="00820180" w:rsidRPr="007B5BDF" w:rsidRDefault="00820180" w:rsidP="00820180">
            <w:pPr>
              <w:numPr>
                <w:ilvl w:val="0"/>
                <w:numId w:val="15"/>
              </w:numPr>
              <w:spacing w:line="400" w:lineRule="exact"/>
              <w:rPr>
                <w:rFonts w:ascii="宋体" w:hAnsi="宋体"/>
                <w:color w:val="000000"/>
                <w:szCs w:val="21"/>
              </w:rPr>
            </w:pPr>
            <w:r>
              <w:rPr>
                <w:rFonts w:ascii="宋体" w:hAnsi="宋体"/>
                <w:color w:val="000000"/>
                <w:szCs w:val="21"/>
              </w:rPr>
              <w:t>Doing Business in China: How to become Asian largest flower distributor.</w:t>
            </w:r>
          </w:p>
          <w:p w:rsidR="00820180" w:rsidRDefault="00820180" w:rsidP="00820180">
            <w:pPr>
              <w:numPr>
                <w:ilvl w:val="2"/>
                <w:numId w:val="15"/>
              </w:numPr>
              <w:spacing w:line="400" w:lineRule="exact"/>
              <w:rPr>
                <w:rFonts w:ascii="宋体" w:hAnsi="宋体"/>
                <w:color w:val="000000"/>
                <w:szCs w:val="21"/>
              </w:rPr>
            </w:pPr>
            <w:r w:rsidRPr="007B5BDF">
              <w:rPr>
                <w:rFonts w:ascii="宋体" w:hAnsi="宋体"/>
                <w:color w:val="000000"/>
                <w:szCs w:val="21"/>
              </w:rPr>
              <w:t>Guest speaker: distribution of perishable products in China</w:t>
            </w:r>
          </w:p>
          <w:p w:rsidR="00820180" w:rsidRPr="00696536" w:rsidRDefault="00820180" w:rsidP="00820180">
            <w:pPr>
              <w:numPr>
                <w:ilvl w:val="3"/>
                <w:numId w:val="15"/>
              </w:numPr>
              <w:spacing w:line="400" w:lineRule="exact"/>
              <w:rPr>
                <w:rFonts w:ascii="宋体" w:hAnsi="宋体"/>
                <w:color w:val="000000"/>
                <w:szCs w:val="21"/>
              </w:rPr>
            </w:pPr>
            <w:r>
              <w:rPr>
                <w:rFonts w:ascii="宋体" w:hAnsi="宋体"/>
                <w:color w:val="000000"/>
                <w:szCs w:val="21"/>
              </w:rPr>
              <w:t>How to build the Flower industry in Asia</w:t>
            </w:r>
          </w:p>
          <w:p w:rsidR="00820180" w:rsidRDefault="00820180" w:rsidP="00820180">
            <w:pPr>
              <w:numPr>
                <w:ilvl w:val="2"/>
                <w:numId w:val="15"/>
              </w:numPr>
              <w:spacing w:line="400" w:lineRule="exact"/>
              <w:rPr>
                <w:rFonts w:ascii="宋体" w:hAnsi="宋体"/>
                <w:color w:val="000000"/>
                <w:szCs w:val="21"/>
              </w:rPr>
            </w:pPr>
            <w:r>
              <w:rPr>
                <w:rFonts w:ascii="宋体" w:hAnsi="宋体"/>
                <w:color w:val="000000"/>
                <w:szCs w:val="21"/>
              </w:rPr>
              <w:t>Chinese modern business etiquette;</w:t>
            </w:r>
          </w:p>
          <w:p w:rsidR="00DA75F9" w:rsidRDefault="00DA75F9" w:rsidP="00DA75F9">
            <w:pPr>
              <w:spacing w:line="400" w:lineRule="exact"/>
              <w:ind w:left="2160"/>
              <w:rPr>
                <w:rFonts w:ascii="宋体" w:hAnsi="宋体"/>
                <w:color w:val="000000"/>
                <w:szCs w:val="21"/>
              </w:rPr>
            </w:pPr>
          </w:p>
          <w:p w:rsidR="00DA75F9" w:rsidRDefault="00DA75F9" w:rsidP="00DA75F9">
            <w:pPr>
              <w:numPr>
                <w:ilvl w:val="0"/>
                <w:numId w:val="15"/>
              </w:numPr>
              <w:spacing w:line="400" w:lineRule="exact"/>
              <w:rPr>
                <w:rFonts w:ascii="宋体" w:hAnsi="宋体"/>
                <w:color w:val="000000"/>
                <w:szCs w:val="21"/>
              </w:rPr>
            </w:pPr>
            <w:r>
              <w:rPr>
                <w:rFonts w:ascii="宋体" w:hAnsi="宋体"/>
                <w:color w:val="000000"/>
                <w:szCs w:val="21"/>
              </w:rPr>
              <w:t xml:space="preserve">Bio Revolution - </w:t>
            </w:r>
            <w:r w:rsidRPr="00DA75F9">
              <w:rPr>
                <w:rFonts w:ascii="宋体" w:hAnsi="宋体"/>
                <w:color w:val="000000"/>
                <w:szCs w:val="21"/>
              </w:rPr>
              <w:t>The Bio Revolution: Innovations transforming economies, societies, and our lives</w:t>
            </w:r>
            <w:r>
              <w:rPr>
                <w:rFonts w:ascii="宋体" w:hAnsi="宋体"/>
                <w:color w:val="000000"/>
                <w:szCs w:val="21"/>
              </w:rPr>
              <w:t>.</w:t>
            </w:r>
          </w:p>
          <w:p w:rsidR="00DA75F9" w:rsidRDefault="00DA75F9" w:rsidP="00DA75F9">
            <w:pPr>
              <w:numPr>
                <w:ilvl w:val="1"/>
                <w:numId w:val="15"/>
              </w:numPr>
              <w:spacing w:line="400" w:lineRule="exact"/>
              <w:rPr>
                <w:rFonts w:ascii="宋体" w:hAnsi="宋体"/>
                <w:color w:val="000000"/>
                <w:szCs w:val="21"/>
              </w:rPr>
            </w:pPr>
            <w:r>
              <w:rPr>
                <w:rFonts w:ascii="宋体" w:hAnsi="宋体"/>
                <w:color w:val="000000"/>
                <w:szCs w:val="21"/>
              </w:rPr>
              <w:t xml:space="preserve">China Frontier industries. </w:t>
            </w:r>
          </w:p>
          <w:p w:rsidR="00DA75F9" w:rsidRPr="00696536" w:rsidRDefault="00DA75F9" w:rsidP="00DA75F9">
            <w:pPr>
              <w:numPr>
                <w:ilvl w:val="1"/>
                <w:numId w:val="15"/>
              </w:numPr>
              <w:spacing w:line="400" w:lineRule="exact"/>
              <w:rPr>
                <w:rFonts w:ascii="宋体" w:hAnsi="宋体"/>
                <w:color w:val="000000"/>
                <w:szCs w:val="21"/>
              </w:rPr>
            </w:pPr>
            <w:r>
              <w:rPr>
                <w:rFonts w:ascii="宋体" w:hAnsi="宋体"/>
                <w:color w:val="000000"/>
                <w:szCs w:val="21"/>
              </w:rPr>
              <w:t>Science based innovation.</w:t>
            </w:r>
          </w:p>
          <w:p w:rsidR="00820180" w:rsidRDefault="00820180" w:rsidP="00820180">
            <w:pPr>
              <w:spacing w:line="400" w:lineRule="exact"/>
              <w:rPr>
                <w:rFonts w:ascii="宋体" w:hAnsi="宋体"/>
                <w:color w:val="000000"/>
                <w:szCs w:val="21"/>
              </w:rPr>
            </w:pPr>
          </w:p>
          <w:p w:rsidR="00820180" w:rsidRPr="007B5BDF" w:rsidRDefault="00820180" w:rsidP="00820180">
            <w:pPr>
              <w:numPr>
                <w:ilvl w:val="0"/>
                <w:numId w:val="15"/>
              </w:numPr>
              <w:spacing w:line="400" w:lineRule="exact"/>
              <w:rPr>
                <w:rFonts w:ascii="宋体" w:hAnsi="宋体"/>
                <w:color w:val="000000"/>
                <w:szCs w:val="21"/>
              </w:rPr>
            </w:pPr>
            <w:r w:rsidRPr="007B5BDF">
              <w:rPr>
                <w:rFonts w:ascii="宋体" w:hAnsi="宋体"/>
                <w:color w:val="000000"/>
                <w:szCs w:val="21"/>
              </w:rPr>
              <w:t>FINAL PROYECT AND PRESENTATIONS</w:t>
            </w:r>
          </w:p>
          <w:p w:rsidR="00820180" w:rsidRDefault="00820180" w:rsidP="00820180">
            <w:pPr>
              <w:numPr>
                <w:ilvl w:val="1"/>
                <w:numId w:val="15"/>
              </w:numPr>
              <w:spacing w:line="400" w:lineRule="exact"/>
              <w:rPr>
                <w:rFonts w:ascii="宋体" w:hAnsi="宋体"/>
                <w:color w:val="000000"/>
                <w:szCs w:val="21"/>
              </w:rPr>
            </w:pPr>
            <w:r>
              <w:rPr>
                <w:rFonts w:ascii="宋体" w:hAnsi="宋体"/>
                <w:color w:val="000000"/>
                <w:szCs w:val="21"/>
              </w:rPr>
              <w:t>Individual presentations and group discussion;</w:t>
            </w:r>
          </w:p>
          <w:p w:rsidR="00820180" w:rsidRDefault="00820180" w:rsidP="00820180">
            <w:pPr>
              <w:spacing w:line="400" w:lineRule="exact"/>
              <w:ind w:left="1440"/>
              <w:rPr>
                <w:rFonts w:ascii="宋体" w:hAnsi="宋体"/>
                <w:color w:val="000000"/>
                <w:szCs w:val="21"/>
              </w:rPr>
            </w:pPr>
          </w:p>
          <w:p w:rsidR="00820180" w:rsidRDefault="00820180" w:rsidP="00820180">
            <w:pPr>
              <w:numPr>
                <w:ilvl w:val="0"/>
                <w:numId w:val="15"/>
              </w:numPr>
              <w:spacing w:line="400" w:lineRule="exact"/>
              <w:rPr>
                <w:rFonts w:ascii="宋体" w:hAnsi="宋体"/>
                <w:color w:val="000000"/>
                <w:szCs w:val="21"/>
              </w:rPr>
            </w:pPr>
            <w:r w:rsidRPr="007B5BDF">
              <w:rPr>
                <w:rFonts w:ascii="宋体" w:hAnsi="宋体"/>
                <w:color w:val="000000"/>
                <w:szCs w:val="21"/>
              </w:rPr>
              <w:t>FINAL PROYECT AND PRESENTATIONS</w:t>
            </w:r>
          </w:p>
          <w:p w:rsidR="00820180" w:rsidRDefault="00820180" w:rsidP="00820180">
            <w:pPr>
              <w:numPr>
                <w:ilvl w:val="1"/>
                <w:numId w:val="15"/>
              </w:numPr>
              <w:spacing w:line="400" w:lineRule="exact"/>
              <w:rPr>
                <w:rFonts w:ascii="宋体" w:hAnsi="宋体"/>
                <w:color w:val="000000"/>
                <w:szCs w:val="21"/>
              </w:rPr>
            </w:pPr>
            <w:r>
              <w:rPr>
                <w:rFonts w:ascii="宋体" w:hAnsi="宋体"/>
                <w:color w:val="000000"/>
                <w:szCs w:val="21"/>
              </w:rPr>
              <w:t>Individual presentations and group discussion;</w:t>
            </w:r>
          </w:p>
          <w:p w:rsidR="001E00E6" w:rsidRPr="007B5BDF" w:rsidRDefault="001E00E6" w:rsidP="001E00E6">
            <w:pPr>
              <w:spacing w:line="400" w:lineRule="exact"/>
              <w:ind w:left="2160"/>
              <w:rPr>
                <w:rFonts w:ascii="宋体" w:hAnsi="宋体"/>
                <w:color w:val="000000"/>
                <w:szCs w:val="21"/>
              </w:rPr>
            </w:pPr>
          </w:p>
          <w:p w:rsidR="00A74B1D" w:rsidRPr="005B0790" w:rsidRDefault="00A74B1D" w:rsidP="003749B3">
            <w:pPr>
              <w:spacing w:line="400" w:lineRule="exact"/>
              <w:rPr>
                <w:rFonts w:ascii="宋体"/>
                <w:color w:val="000000"/>
                <w:szCs w:val="21"/>
              </w:rPr>
            </w:pPr>
          </w:p>
        </w:tc>
      </w:tr>
      <w:tr w:rsidR="00A74B1D" w:rsidRPr="005B0790" w:rsidTr="005E028C">
        <w:trPr>
          <w:trHeight w:val="1260"/>
        </w:trPr>
        <w:tc>
          <w:tcPr>
            <w:tcW w:w="8943" w:type="dxa"/>
            <w:gridSpan w:val="6"/>
            <w:tcBorders>
              <w:top w:val="single" w:sz="4" w:space="0" w:color="auto"/>
              <w:bottom w:val="single" w:sz="4" w:space="0" w:color="auto"/>
            </w:tcBorders>
            <w:shd w:val="clear" w:color="auto" w:fill="auto"/>
          </w:tcPr>
          <w:p w:rsidR="00F66795" w:rsidRDefault="00A74B1D" w:rsidP="005E028C">
            <w:pPr>
              <w:rPr>
                <w:rFonts w:ascii="宋体" w:hAnsi="宋体"/>
                <w:color w:val="000000"/>
                <w:szCs w:val="21"/>
              </w:rPr>
            </w:pPr>
            <w:r w:rsidRPr="00E20FAF">
              <w:rPr>
                <w:rFonts w:ascii="宋体" w:hAnsi="宋体"/>
                <w:color w:val="000000"/>
                <w:szCs w:val="21"/>
              </w:rPr>
              <w:lastRenderedPageBreak/>
              <w:t>The design of class discussion or exercise</w:t>
            </w:r>
            <w:r w:rsidRPr="00E20FAF">
              <w:rPr>
                <w:rFonts w:ascii="宋体" w:hAnsi="宋体" w:hint="eastAsia"/>
                <w:color w:val="000000"/>
                <w:szCs w:val="21"/>
              </w:rPr>
              <w:t xml:space="preserve">, </w:t>
            </w:r>
            <w:r w:rsidR="00072782" w:rsidRPr="00E20FAF">
              <w:rPr>
                <w:rFonts w:ascii="宋体" w:hAnsi="宋体"/>
                <w:color w:val="000000"/>
                <w:szCs w:val="21"/>
              </w:rPr>
              <w:t xml:space="preserve">practice, experience and invited guest. </w:t>
            </w:r>
          </w:p>
          <w:p w:rsidR="00F66795" w:rsidRPr="00E20FAF" w:rsidRDefault="009B49AA" w:rsidP="00F66795">
            <w:pPr>
              <w:rPr>
                <w:rFonts w:ascii="宋体" w:hAnsi="宋体"/>
                <w:color w:val="000000"/>
                <w:szCs w:val="21"/>
              </w:rPr>
            </w:pPr>
            <w:r w:rsidRPr="00E20FAF">
              <w:rPr>
                <w:rFonts w:ascii="宋体" w:hAnsi="宋体"/>
                <w:color w:val="000000"/>
                <w:szCs w:val="21"/>
              </w:rPr>
              <w:t>Including but not limited to magister classes, workshops, group work, invited lectures, presentations and research projects.</w:t>
            </w:r>
            <w:r w:rsidR="00A74B1D" w:rsidRPr="005B0790">
              <w:rPr>
                <w:rFonts w:ascii="宋体" w:cs="宋体" w:hint="eastAsia"/>
                <w:b/>
                <w:color w:val="000000"/>
                <w:szCs w:val="21"/>
              </w:rPr>
              <w:t xml:space="preserve"> </w:t>
            </w:r>
            <w:r w:rsidR="00F66795" w:rsidRPr="00E20FAF">
              <w:rPr>
                <w:rFonts w:ascii="宋体" w:hAnsi="宋体"/>
                <w:color w:val="000000"/>
                <w:szCs w:val="21"/>
              </w:rPr>
              <w:t>Visit to one of China’s Tech Companies is a possibility to be confirmed during semesters.</w:t>
            </w:r>
          </w:p>
          <w:p w:rsidR="00A74B1D" w:rsidRPr="005B0790" w:rsidRDefault="00A74B1D" w:rsidP="005E028C">
            <w:pPr>
              <w:rPr>
                <w:rFonts w:ascii="华文楷体" w:eastAsia="华文楷体" w:hAnsi="华文楷体"/>
                <w:color w:val="000000"/>
              </w:rPr>
            </w:pPr>
          </w:p>
        </w:tc>
      </w:tr>
      <w:tr w:rsidR="00A74B1D" w:rsidRPr="005B0790" w:rsidTr="005E028C">
        <w:trPr>
          <w:trHeight w:val="1260"/>
        </w:trPr>
        <w:tc>
          <w:tcPr>
            <w:tcW w:w="8943" w:type="dxa"/>
            <w:gridSpan w:val="6"/>
            <w:tcBorders>
              <w:top w:val="single" w:sz="4" w:space="0" w:color="auto"/>
              <w:bottom w:val="single" w:sz="4" w:space="0" w:color="auto"/>
            </w:tcBorders>
            <w:shd w:val="clear" w:color="auto" w:fill="auto"/>
          </w:tcPr>
          <w:p w:rsidR="00FA45E0" w:rsidRPr="005B0790" w:rsidRDefault="00A74B1D" w:rsidP="005E028C">
            <w:pPr>
              <w:spacing w:beforeLines="50" w:before="156"/>
              <w:rPr>
                <w:rFonts w:ascii="宋体" w:cs="宋体"/>
                <w:b/>
                <w:color w:val="000000"/>
                <w:szCs w:val="21"/>
              </w:rPr>
            </w:pPr>
            <w:r w:rsidRPr="005B0790">
              <w:rPr>
                <w:rFonts w:ascii="宋体" w:cs="宋体"/>
                <w:b/>
                <w:color w:val="000000"/>
                <w:szCs w:val="21"/>
              </w:rPr>
              <w:t>If you need a TA, please indicate the</w:t>
            </w:r>
            <w:r w:rsidRPr="005B0790">
              <w:rPr>
                <w:rFonts w:ascii="宋体" w:cs="宋体" w:hint="eastAsia"/>
                <w:b/>
                <w:color w:val="000000"/>
                <w:szCs w:val="21"/>
              </w:rPr>
              <w:t xml:space="preserve"> a</w:t>
            </w:r>
            <w:r w:rsidRPr="005B0790">
              <w:rPr>
                <w:rFonts w:ascii="宋体" w:cs="宋体"/>
                <w:b/>
                <w:color w:val="000000"/>
                <w:szCs w:val="21"/>
              </w:rPr>
              <w:t>ssignment</w:t>
            </w:r>
            <w:r w:rsidRPr="005B0790">
              <w:rPr>
                <w:rFonts w:ascii="宋体" w:cs="宋体" w:hint="eastAsia"/>
                <w:b/>
                <w:color w:val="000000"/>
                <w:szCs w:val="21"/>
              </w:rPr>
              <w:t xml:space="preserve"> of</w:t>
            </w:r>
            <w:r w:rsidRPr="005B0790">
              <w:rPr>
                <w:rFonts w:ascii="宋体" w:cs="宋体"/>
                <w:b/>
                <w:color w:val="000000"/>
                <w:szCs w:val="21"/>
              </w:rPr>
              <w:t xml:space="preserve"> assistant:</w:t>
            </w:r>
          </w:p>
        </w:tc>
      </w:tr>
      <w:tr w:rsidR="00A74B1D" w:rsidRPr="005B0790" w:rsidTr="005E028C">
        <w:trPr>
          <w:trHeight w:val="1383"/>
        </w:trPr>
        <w:tc>
          <w:tcPr>
            <w:tcW w:w="8943" w:type="dxa"/>
            <w:gridSpan w:val="6"/>
            <w:shd w:val="clear" w:color="auto" w:fill="auto"/>
          </w:tcPr>
          <w:p w:rsidR="00A74B1D" w:rsidRDefault="00A74B1D" w:rsidP="005E028C">
            <w:pPr>
              <w:rPr>
                <w:rFonts w:ascii="宋体" w:hAnsi="宋体"/>
                <w:b/>
                <w:color w:val="000000"/>
              </w:rPr>
            </w:pPr>
            <w:r w:rsidRPr="005B0790">
              <w:rPr>
                <w:rFonts w:ascii="宋体" w:hAnsi="宋体"/>
                <w:b/>
                <w:color w:val="000000"/>
              </w:rPr>
              <w:t>Grading &amp; Evaluation (</w:t>
            </w:r>
            <w:r w:rsidRPr="005B0790">
              <w:rPr>
                <w:rFonts w:ascii="宋体" w:hAnsi="宋体"/>
                <w:b/>
                <w:color w:val="000000"/>
                <w:szCs w:val="21"/>
                <w:shd w:val="clear" w:color="auto" w:fill="FFFFFF"/>
              </w:rPr>
              <w:t xml:space="preserve">Provide a final </w:t>
            </w:r>
            <w:r w:rsidRPr="005B0790">
              <w:rPr>
                <w:rFonts w:ascii="宋体" w:hAnsi="宋体" w:hint="eastAsia"/>
                <w:b/>
                <w:color w:val="000000"/>
                <w:szCs w:val="21"/>
                <w:shd w:val="clear" w:color="auto" w:fill="FFFFFF"/>
              </w:rPr>
              <w:t>g</w:t>
            </w:r>
            <w:r w:rsidRPr="005B0790">
              <w:rPr>
                <w:rFonts w:ascii="宋体" w:hAnsi="宋体"/>
                <w:b/>
                <w:color w:val="000000"/>
                <w:szCs w:val="21"/>
                <w:shd w:val="clear" w:color="auto" w:fill="FFFFFF"/>
              </w:rPr>
              <w:t>rade that reflect</w:t>
            </w:r>
            <w:r w:rsidRPr="005B0790">
              <w:rPr>
                <w:rFonts w:ascii="宋体" w:hAnsi="宋体" w:hint="eastAsia"/>
                <w:b/>
                <w:color w:val="000000"/>
                <w:szCs w:val="21"/>
                <w:shd w:val="clear" w:color="auto" w:fill="FFFFFF"/>
              </w:rPr>
              <w:t>s</w:t>
            </w:r>
            <w:r w:rsidRPr="005B0790">
              <w:rPr>
                <w:rFonts w:ascii="宋体" w:hAnsi="宋体"/>
                <w:b/>
                <w:color w:val="000000"/>
                <w:szCs w:val="21"/>
                <w:shd w:val="clear" w:color="auto" w:fill="FFFFFF"/>
              </w:rPr>
              <w:t xml:space="preserve"> the formative evaluation process</w:t>
            </w:r>
            <w:r w:rsidRPr="005B0790">
              <w:rPr>
                <w:rFonts w:ascii="宋体" w:hAnsi="宋体" w:hint="eastAsia"/>
                <w:b/>
                <w:color w:val="000000"/>
              </w:rPr>
              <w:t>):</w:t>
            </w:r>
          </w:p>
          <w:p w:rsidR="009B49AA" w:rsidRPr="007B5BDF" w:rsidRDefault="009B49AA" w:rsidP="007B5BDF">
            <w:pPr>
              <w:jc w:val="left"/>
              <w:rPr>
                <w:rFonts w:ascii="宋体" w:hAnsi="宋体"/>
                <w:color w:val="000000"/>
                <w:szCs w:val="21"/>
              </w:rPr>
            </w:pPr>
            <w:r w:rsidRPr="007B5BDF">
              <w:rPr>
                <w:rFonts w:ascii="宋体" w:hAnsi="宋体"/>
                <w:color w:val="000000"/>
                <w:szCs w:val="21"/>
              </w:rPr>
              <w:t>1.</w:t>
            </w:r>
            <w:r w:rsidRPr="007B5BDF">
              <w:rPr>
                <w:rFonts w:ascii="宋体" w:hAnsi="宋体"/>
                <w:color w:val="000000"/>
                <w:szCs w:val="21"/>
              </w:rPr>
              <w:tab/>
              <w:t xml:space="preserve">20% - Personal evaluation will include but not limited to </w:t>
            </w:r>
          </w:p>
          <w:p w:rsidR="009B49AA" w:rsidRPr="007B5BDF" w:rsidRDefault="00633CF0" w:rsidP="007B5BDF">
            <w:pPr>
              <w:jc w:val="left"/>
              <w:rPr>
                <w:rFonts w:ascii="宋体" w:hAnsi="宋体"/>
                <w:color w:val="000000"/>
                <w:szCs w:val="21"/>
              </w:rPr>
            </w:pPr>
            <w:r w:rsidRPr="007B5BDF">
              <w:rPr>
                <w:rFonts w:ascii="宋体" w:hAnsi="宋体"/>
                <w:color w:val="000000"/>
                <w:szCs w:val="21"/>
              </w:rPr>
              <w:t xml:space="preserve">   </w:t>
            </w:r>
            <w:r w:rsidR="009B49AA" w:rsidRPr="007B5BDF">
              <w:rPr>
                <w:rFonts w:ascii="宋体" w:hAnsi="宋体"/>
                <w:color w:val="000000"/>
                <w:szCs w:val="21"/>
              </w:rPr>
              <w:t>-Participation</w:t>
            </w:r>
          </w:p>
          <w:p w:rsidR="009B49AA" w:rsidRPr="007B5BDF" w:rsidRDefault="00633CF0" w:rsidP="007B5BDF">
            <w:pPr>
              <w:jc w:val="left"/>
              <w:rPr>
                <w:rFonts w:ascii="宋体" w:hAnsi="宋体"/>
                <w:color w:val="000000"/>
                <w:szCs w:val="21"/>
              </w:rPr>
            </w:pPr>
            <w:r w:rsidRPr="007B5BDF">
              <w:rPr>
                <w:rFonts w:ascii="宋体" w:hAnsi="宋体"/>
                <w:color w:val="000000"/>
                <w:szCs w:val="21"/>
              </w:rPr>
              <w:t xml:space="preserve">   </w:t>
            </w:r>
            <w:r w:rsidR="009B49AA" w:rsidRPr="007B5BDF">
              <w:rPr>
                <w:rFonts w:ascii="宋体" w:hAnsi="宋体"/>
                <w:color w:val="000000"/>
                <w:szCs w:val="21"/>
              </w:rPr>
              <w:t xml:space="preserve">-Attendance; </w:t>
            </w:r>
          </w:p>
          <w:p w:rsidR="009B49AA" w:rsidRPr="007B5BDF" w:rsidRDefault="00633CF0" w:rsidP="007B5BDF">
            <w:pPr>
              <w:jc w:val="left"/>
              <w:rPr>
                <w:rFonts w:ascii="宋体" w:hAnsi="宋体"/>
                <w:color w:val="000000"/>
                <w:szCs w:val="21"/>
              </w:rPr>
            </w:pPr>
            <w:r w:rsidRPr="007B5BDF">
              <w:rPr>
                <w:rFonts w:ascii="宋体" w:hAnsi="宋体"/>
                <w:color w:val="000000"/>
                <w:szCs w:val="21"/>
              </w:rPr>
              <w:t xml:space="preserve">   </w:t>
            </w:r>
            <w:r w:rsidR="009B49AA" w:rsidRPr="007B5BDF">
              <w:rPr>
                <w:rFonts w:ascii="宋体" w:hAnsi="宋体"/>
                <w:color w:val="000000"/>
                <w:szCs w:val="21"/>
              </w:rPr>
              <w:t>-Quizzes and reading comprehension;</w:t>
            </w:r>
          </w:p>
          <w:p w:rsidR="009B49AA" w:rsidRPr="007B5BDF" w:rsidRDefault="009B49AA" w:rsidP="007B5BDF">
            <w:pPr>
              <w:jc w:val="left"/>
              <w:rPr>
                <w:rFonts w:ascii="宋体" w:hAnsi="宋体"/>
                <w:color w:val="000000"/>
                <w:szCs w:val="21"/>
              </w:rPr>
            </w:pPr>
            <w:r w:rsidRPr="007B5BDF">
              <w:rPr>
                <w:rFonts w:ascii="宋体" w:hAnsi="宋体"/>
                <w:color w:val="000000"/>
                <w:szCs w:val="21"/>
              </w:rPr>
              <w:t>2.</w:t>
            </w:r>
            <w:r w:rsidRPr="007B5BDF">
              <w:rPr>
                <w:rFonts w:ascii="宋体" w:hAnsi="宋体"/>
                <w:color w:val="000000"/>
                <w:szCs w:val="21"/>
              </w:rPr>
              <w:tab/>
              <w:t>30%- Mid Term;</w:t>
            </w:r>
          </w:p>
          <w:p w:rsidR="00A74B1D" w:rsidRDefault="009B49AA" w:rsidP="007B5BDF">
            <w:pPr>
              <w:jc w:val="left"/>
              <w:rPr>
                <w:rFonts w:ascii="宋体" w:hAnsi="宋体"/>
                <w:color w:val="000000"/>
                <w:szCs w:val="21"/>
              </w:rPr>
            </w:pPr>
            <w:r w:rsidRPr="007B5BDF">
              <w:rPr>
                <w:rFonts w:ascii="宋体" w:hAnsi="宋体"/>
                <w:color w:val="000000"/>
                <w:szCs w:val="21"/>
              </w:rPr>
              <w:t>3.</w:t>
            </w:r>
            <w:r w:rsidRPr="007B5BDF">
              <w:rPr>
                <w:rFonts w:ascii="宋体" w:hAnsi="宋体"/>
                <w:color w:val="000000"/>
                <w:szCs w:val="21"/>
              </w:rPr>
              <w:tab/>
              <w:t>50% -Team presentation and final project;</w:t>
            </w:r>
          </w:p>
          <w:p w:rsidR="007B5BDF" w:rsidRPr="007B5BDF" w:rsidRDefault="007B5BDF" w:rsidP="007B5BDF">
            <w:pPr>
              <w:ind w:left="420"/>
              <w:jc w:val="left"/>
              <w:rPr>
                <w:rFonts w:ascii="宋体" w:hAnsi="宋体"/>
                <w:color w:val="000000"/>
                <w:szCs w:val="21"/>
              </w:rPr>
            </w:pPr>
          </w:p>
          <w:p w:rsidR="00A74B1D" w:rsidRPr="005B0790" w:rsidRDefault="00A74B1D" w:rsidP="00E676AD">
            <w:pPr>
              <w:ind w:firstLineChars="200" w:firstLine="422"/>
              <w:rPr>
                <w:rFonts w:ascii="宋体" w:hAnsi="宋体"/>
                <w:b/>
                <w:color w:val="000000"/>
              </w:rPr>
            </w:pPr>
          </w:p>
        </w:tc>
      </w:tr>
      <w:tr w:rsidR="00A74B1D" w:rsidRPr="005B0790" w:rsidTr="005E028C">
        <w:trPr>
          <w:trHeight w:val="1383"/>
        </w:trPr>
        <w:tc>
          <w:tcPr>
            <w:tcW w:w="8943" w:type="dxa"/>
            <w:gridSpan w:val="6"/>
            <w:shd w:val="clear" w:color="auto" w:fill="auto"/>
          </w:tcPr>
          <w:p w:rsidR="00A74B1D" w:rsidRPr="005B0790" w:rsidRDefault="00A74B1D" w:rsidP="005E028C">
            <w:pPr>
              <w:rPr>
                <w:rFonts w:ascii="宋体" w:hAnsi="宋体"/>
                <w:b/>
                <w:color w:val="000000"/>
              </w:rPr>
            </w:pPr>
            <w:r w:rsidRPr="005B0790">
              <w:rPr>
                <w:rFonts w:ascii="宋体" w:hAnsi="宋体"/>
                <w:b/>
                <w:color w:val="000000"/>
              </w:rPr>
              <w:t>Teaching Materials &amp; References</w:t>
            </w:r>
            <w:r w:rsidRPr="005B0790">
              <w:rPr>
                <w:rFonts w:ascii="宋体" w:hAnsi="宋体" w:hint="eastAsia"/>
                <w:b/>
                <w:color w:val="000000"/>
              </w:rPr>
              <w:t xml:space="preserve"> (</w:t>
            </w:r>
            <w:r w:rsidRPr="005B0790">
              <w:rPr>
                <w:rFonts w:ascii="宋体" w:hAnsi="宋体"/>
                <w:b/>
                <w:color w:val="000000"/>
                <w:szCs w:val="21"/>
                <w:shd w:val="clear" w:color="auto" w:fill="FFFFFF"/>
              </w:rPr>
              <w:t xml:space="preserve">Including </w:t>
            </w:r>
            <w:r w:rsidRPr="005B0790">
              <w:rPr>
                <w:rFonts w:ascii="宋体" w:hAnsi="宋体" w:hint="eastAsia"/>
                <w:b/>
                <w:color w:val="000000"/>
                <w:szCs w:val="21"/>
                <w:shd w:val="clear" w:color="auto" w:fill="FFFFFF"/>
              </w:rPr>
              <w:t>A</w:t>
            </w:r>
            <w:r w:rsidRPr="005B0790">
              <w:rPr>
                <w:rFonts w:ascii="宋体" w:hAnsi="宋体"/>
                <w:b/>
                <w:color w:val="000000"/>
                <w:szCs w:val="21"/>
                <w:shd w:val="clear" w:color="auto" w:fill="FFFFFF"/>
              </w:rPr>
              <w:t xml:space="preserve">uthor, </w:t>
            </w:r>
            <w:r w:rsidRPr="005B0790">
              <w:rPr>
                <w:rFonts w:ascii="宋体" w:hAnsi="宋体" w:hint="eastAsia"/>
                <w:b/>
                <w:color w:val="000000"/>
                <w:szCs w:val="21"/>
                <w:shd w:val="clear" w:color="auto" w:fill="FFFFFF"/>
              </w:rPr>
              <w:t>T</w:t>
            </w:r>
            <w:r w:rsidRPr="005B0790">
              <w:rPr>
                <w:rFonts w:ascii="宋体" w:hAnsi="宋体"/>
                <w:b/>
                <w:color w:val="000000"/>
                <w:szCs w:val="21"/>
                <w:shd w:val="clear" w:color="auto" w:fill="FFFFFF"/>
              </w:rPr>
              <w:t xml:space="preserve">itle, </w:t>
            </w:r>
            <w:r w:rsidRPr="005B0790">
              <w:rPr>
                <w:rFonts w:ascii="宋体" w:hAnsi="宋体" w:hint="eastAsia"/>
                <w:b/>
                <w:color w:val="000000"/>
                <w:szCs w:val="21"/>
                <w:shd w:val="clear" w:color="auto" w:fill="FFFFFF"/>
              </w:rPr>
              <w:t>P</w:t>
            </w:r>
            <w:r w:rsidRPr="005B0790">
              <w:rPr>
                <w:rFonts w:ascii="宋体" w:hAnsi="宋体"/>
                <w:b/>
                <w:color w:val="000000"/>
                <w:szCs w:val="21"/>
                <w:shd w:val="clear" w:color="auto" w:fill="FFFFFF"/>
              </w:rPr>
              <w:t>ublisher and</w:t>
            </w:r>
            <w:r w:rsidRPr="005B0790">
              <w:rPr>
                <w:color w:val="000000"/>
              </w:rPr>
              <w:t xml:space="preserve"> </w:t>
            </w:r>
            <w:r w:rsidRPr="005B0790">
              <w:rPr>
                <w:rFonts w:ascii="宋体" w:hAnsi="宋体"/>
                <w:b/>
                <w:color w:val="000000"/>
                <w:szCs w:val="21"/>
                <w:shd w:val="clear" w:color="auto" w:fill="FFFFFF"/>
              </w:rPr>
              <w:t>Publishing time</w:t>
            </w:r>
            <w:r w:rsidRPr="005B0790">
              <w:rPr>
                <w:rFonts w:ascii="宋体" w:hAnsi="宋体" w:hint="eastAsia"/>
                <w:b/>
                <w:color w:val="000000"/>
              </w:rPr>
              <w:t>):</w:t>
            </w:r>
          </w:p>
          <w:p w:rsidR="00A74B1D" w:rsidRPr="005B0790" w:rsidRDefault="00A74B1D" w:rsidP="005E028C">
            <w:pPr>
              <w:rPr>
                <w:rFonts w:ascii="宋体" w:hAnsi="宋体"/>
                <w:b/>
                <w:color w:val="000000"/>
              </w:rPr>
            </w:pPr>
          </w:p>
          <w:p w:rsidR="009B49AA" w:rsidRPr="007B5BDF" w:rsidRDefault="009B49AA" w:rsidP="009B49AA">
            <w:pPr>
              <w:jc w:val="left"/>
              <w:rPr>
                <w:rFonts w:ascii="宋体" w:hAnsi="宋体"/>
                <w:color w:val="000000"/>
                <w:szCs w:val="21"/>
              </w:rPr>
            </w:pPr>
            <w:r w:rsidRPr="007B5BDF">
              <w:rPr>
                <w:rFonts w:ascii="宋体" w:hAnsi="宋体"/>
                <w:color w:val="000000"/>
                <w:szCs w:val="21"/>
              </w:rPr>
              <w:t>Reading</w:t>
            </w:r>
            <w:r w:rsidR="00AA22A4">
              <w:rPr>
                <w:rFonts w:ascii="宋体" w:hAnsi="宋体"/>
                <w:color w:val="000000"/>
                <w:szCs w:val="21"/>
              </w:rPr>
              <w:t>s</w:t>
            </w:r>
            <w:r w:rsidRPr="007B5BDF">
              <w:rPr>
                <w:rFonts w:ascii="宋体" w:hAnsi="宋体"/>
                <w:color w:val="000000"/>
                <w:szCs w:val="21"/>
              </w:rPr>
              <w:t xml:space="preserve"> f</w:t>
            </w:r>
            <w:r w:rsidR="00AA22A4">
              <w:rPr>
                <w:rFonts w:ascii="宋体" w:hAnsi="宋体"/>
                <w:color w:val="000000"/>
                <w:szCs w:val="21"/>
              </w:rPr>
              <w:t>or each subject will be assigned</w:t>
            </w:r>
            <w:r w:rsidRPr="007B5BDF">
              <w:rPr>
                <w:rFonts w:ascii="宋体" w:hAnsi="宋体"/>
                <w:color w:val="000000"/>
                <w:szCs w:val="21"/>
              </w:rPr>
              <w:t xml:space="preserve">. </w:t>
            </w:r>
          </w:p>
          <w:p w:rsidR="00A74B1D" w:rsidRPr="005B0790" w:rsidRDefault="00A74B1D" w:rsidP="005E028C">
            <w:pPr>
              <w:rPr>
                <w:rFonts w:ascii="宋体" w:hAnsi="宋体"/>
                <w:b/>
                <w:color w:val="000000"/>
              </w:rPr>
            </w:pPr>
          </w:p>
        </w:tc>
      </w:tr>
    </w:tbl>
    <w:p w:rsidR="00A74B1D" w:rsidRPr="005B0790" w:rsidRDefault="00A74B1D" w:rsidP="00A74B1D">
      <w:pPr>
        <w:ind w:right="-113"/>
        <w:jc w:val="left"/>
        <w:rPr>
          <w:color w:val="000000"/>
        </w:rPr>
      </w:pPr>
      <w:r w:rsidRPr="005B0790">
        <w:rPr>
          <w:color w:val="000000"/>
        </w:rPr>
        <w:t>Table column size can be adjusted according to the content.</w:t>
      </w:r>
      <w:r w:rsidRPr="005B0790">
        <w:rPr>
          <w:rFonts w:hint="eastAsia"/>
          <w:color w:val="000000"/>
        </w:rPr>
        <w:t xml:space="preserve">                           </w:t>
      </w:r>
    </w:p>
    <w:p w:rsidR="00C00982" w:rsidRDefault="00AC1B77" w:rsidP="00804002">
      <w:r w:rsidRPr="00CB7B5A">
        <w:rPr>
          <w:rFonts w:hint="eastAsia"/>
        </w:rPr>
        <w:t xml:space="preserve">                 </w:t>
      </w:r>
      <w:r w:rsidR="002D6F2D" w:rsidRPr="00CB7B5A">
        <w:rPr>
          <w:rFonts w:hint="eastAsia"/>
        </w:rPr>
        <w:t xml:space="preserve">                    </w:t>
      </w:r>
    </w:p>
    <w:p w:rsidR="009B49AA" w:rsidRPr="00BA7B66" w:rsidRDefault="009B49AA" w:rsidP="009B49AA">
      <w:pPr>
        <w:jc w:val="left"/>
        <w:rPr>
          <w:rFonts w:ascii="宋体" w:hAnsi="宋体"/>
          <w:color w:val="000000"/>
          <w:szCs w:val="21"/>
        </w:rPr>
      </w:pPr>
      <w:r w:rsidRPr="00BA7B66">
        <w:rPr>
          <w:rFonts w:ascii="宋体" w:hAnsi="宋体"/>
          <w:color w:val="000000"/>
          <w:szCs w:val="21"/>
        </w:rPr>
        <w:t>Recommended reading material</w:t>
      </w:r>
    </w:p>
    <w:p w:rsidR="009B49AA" w:rsidRPr="00BA7B66" w:rsidRDefault="009B49AA" w:rsidP="009B49AA">
      <w:pPr>
        <w:jc w:val="left"/>
        <w:rPr>
          <w:rFonts w:ascii="宋体" w:hAnsi="宋体"/>
          <w:color w:val="000000"/>
          <w:szCs w:val="21"/>
        </w:rPr>
      </w:pPr>
    </w:p>
    <w:p w:rsidR="00072782" w:rsidRPr="00BA7B66" w:rsidRDefault="00072782" w:rsidP="00072782">
      <w:pPr>
        <w:numPr>
          <w:ilvl w:val="0"/>
          <w:numId w:val="13"/>
        </w:numPr>
        <w:jc w:val="left"/>
        <w:rPr>
          <w:rFonts w:ascii="宋体" w:hAnsi="宋体"/>
          <w:color w:val="000000"/>
          <w:szCs w:val="21"/>
        </w:rPr>
      </w:pPr>
      <w:r w:rsidRPr="00BA7B66">
        <w:rPr>
          <w:rFonts w:ascii="宋体" w:hAnsi="宋体"/>
          <w:color w:val="000000"/>
          <w:szCs w:val="21"/>
        </w:rPr>
        <w:t>Sunil Chopra</w:t>
      </w:r>
      <w:r w:rsidRPr="00BA7B66">
        <w:rPr>
          <w:rFonts w:ascii="宋体" w:hAnsi="宋体"/>
          <w:color w:val="000000"/>
          <w:szCs w:val="21"/>
        </w:rPr>
        <w:tab/>
        <w:t>Supply Chain Management</w:t>
      </w:r>
      <w:r w:rsidRPr="00BA7B66">
        <w:rPr>
          <w:rFonts w:ascii="宋体" w:hAnsi="宋体"/>
          <w:color w:val="000000"/>
          <w:szCs w:val="21"/>
        </w:rPr>
        <w:tab/>
        <w:t>Pearson</w:t>
      </w:r>
      <w:r w:rsidRPr="00BA7B66">
        <w:rPr>
          <w:rFonts w:ascii="宋体" w:hAnsi="宋体"/>
          <w:color w:val="000000"/>
          <w:szCs w:val="21"/>
        </w:rPr>
        <w:tab/>
        <w:t>5th edition</w:t>
      </w:r>
    </w:p>
    <w:p w:rsidR="007E3FD1" w:rsidRPr="00BA7B66" w:rsidRDefault="009B49AA" w:rsidP="009B49AA">
      <w:pPr>
        <w:numPr>
          <w:ilvl w:val="0"/>
          <w:numId w:val="13"/>
        </w:numPr>
        <w:jc w:val="left"/>
        <w:rPr>
          <w:rFonts w:ascii="宋体" w:hAnsi="宋体"/>
          <w:color w:val="000000"/>
          <w:szCs w:val="21"/>
        </w:rPr>
      </w:pPr>
      <w:r w:rsidRPr="00BA7B66">
        <w:rPr>
          <w:rFonts w:ascii="宋体" w:hAnsi="宋体"/>
          <w:color w:val="000000"/>
          <w:szCs w:val="21"/>
        </w:rPr>
        <w:t xml:space="preserve">Lee, Kai Fu, AI Superpowers. China Silicon Valley and the New World Oder.  Houghton </w:t>
      </w:r>
      <w:proofErr w:type="spellStart"/>
      <w:r w:rsidRPr="00BA7B66">
        <w:rPr>
          <w:rFonts w:ascii="宋体" w:hAnsi="宋体"/>
          <w:color w:val="000000"/>
          <w:szCs w:val="21"/>
        </w:rPr>
        <w:t>Miffling</w:t>
      </w:r>
      <w:proofErr w:type="spellEnd"/>
      <w:r w:rsidRPr="00BA7B66">
        <w:rPr>
          <w:rFonts w:ascii="宋体" w:hAnsi="宋体"/>
          <w:color w:val="000000"/>
          <w:szCs w:val="21"/>
        </w:rPr>
        <w:t xml:space="preserve"> Harcourt. Boston, 2018</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Webb Amy, The Big Nine. How the Tech Titans &amp; Their Thinking Machines could Warp Humanity. Public Affairs. New York. 2019</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 xml:space="preserve">Babcock, J., et al. “Guidelines for Artificial Intelligence </w:t>
      </w:r>
      <w:proofErr w:type="spellStart"/>
      <w:r w:rsidRPr="00BA7B66">
        <w:rPr>
          <w:rFonts w:ascii="宋体" w:hAnsi="宋体"/>
          <w:color w:val="000000"/>
          <w:szCs w:val="21"/>
        </w:rPr>
        <w:lastRenderedPageBreak/>
        <w:t>Containment.”https</w:t>
      </w:r>
      <w:proofErr w:type="spellEnd"/>
      <w:r w:rsidRPr="00BA7B66">
        <w:rPr>
          <w:rFonts w:ascii="宋体" w:hAnsi="宋体"/>
          <w:color w:val="000000"/>
          <w:szCs w:val="21"/>
        </w:rPr>
        <w:t>://arxiv.org/pdf/1707.08476.pdf.</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w:t>
      </w:r>
      <w:r w:rsidRPr="00BA7B66">
        <w:rPr>
          <w:rFonts w:ascii="宋体" w:hAnsi="宋体"/>
          <w:color w:val="000000"/>
          <w:szCs w:val="21"/>
        </w:rPr>
        <w:tab/>
        <w:t>Bass, D. “AI Scientists Gather to Plot Doomsday Scenarios (and Solutions).”Bloomberg, March 2, 2017. https://www.bloomberg.com/news/articles/2017-03-02/aiscientistsgather-to-plot-doomsday-scenarios-and-solutions.</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 xml:space="preserve">Baum, S. D., B. </w:t>
      </w:r>
      <w:proofErr w:type="spellStart"/>
      <w:r w:rsidRPr="00BA7B66">
        <w:rPr>
          <w:rFonts w:ascii="宋体" w:hAnsi="宋体"/>
          <w:color w:val="000000"/>
          <w:szCs w:val="21"/>
        </w:rPr>
        <w:t>Goertzel</w:t>
      </w:r>
      <w:proofErr w:type="spellEnd"/>
      <w:r w:rsidRPr="00BA7B66">
        <w:rPr>
          <w:rFonts w:ascii="宋体" w:hAnsi="宋体"/>
          <w:color w:val="000000"/>
          <w:szCs w:val="21"/>
        </w:rPr>
        <w:t xml:space="preserve">, and T. G. </w:t>
      </w:r>
      <w:proofErr w:type="spellStart"/>
      <w:r w:rsidRPr="00BA7B66">
        <w:rPr>
          <w:rFonts w:ascii="宋体" w:hAnsi="宋体"/>
          <w:color w:val="000000"/>
          <w:szCs w:val="21"/>
        </w:rPr>
        <w:t>Goertzel</w:t>
      </w:r>
      <w:proofErr w:type="spellEnd"/>
      <w:r w:rsidRPr="00BA7B66">
        <w:rPr>
          <w:rFonts w:ascii="宋体" w:hAnsi="宋体"/>
          <w:color w:val="000000"/>
          <w:szCs w:val="21"/>
        </w:rPr>
        <w:t>. “How “The Future of Human Evolution.” In Two Hundred Years After Kant, fifty Years After Turing, edited by C. Tandy, 339–371. Vol. 2 of Death and Anti-Death. Palo Alto, CA: Ria University Press, 2004.</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China’s State Council reports, which are available on the State Council of the</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People’s Republic of China website, located at www.gov.cn:</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Made in China 2025 (July 2015)</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State Council of a Next Generation Artificial Intelligence Development Plan (July 2017)</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Trial Working Rules on External Transfers of Intellectual Property Rights (March 2018)</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Three-Year Action Plan on Blue Sky Days (June 2018)</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Three-Year Action Plan on Transportation Improvement (June 2018)</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xml:space="preserve">• State Council Approves </w:t>
      </w:r>
      <w:proofErr w:type="spellStart"/>
      <w:r w:rsidRPr="00BA7B66">
        <w:rPr>
          <w:rFonts w:ascii="宋体" w:hAnsi="宋体"/>
          <w:color w:val="000000"/>
          <w:szCs w:val="21"/>
        </w:rPr>
        <w:t>Rongchang</w:t>
      </w:r>
      <w:proofErr w:type="spellEnd"/>
      <w:r w:rsidRPr="00BA7B66">
        <w:rPr>
          <w:rFonts w:ascii="宋体" w:hAnsi="宋体"/>
          <w:color w:val="000000"/>
          <w:szCs w:val="21"/>
        </w:rPr>
        <w:t xml:space="preserve"> as National High-Tech</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Development Zone (March 2018)</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xml:space="preserve">State Council Approves Huainan as National High-Tech </w:t>
      </w:r>
      <w:proofErr w:type="spellStart"/>
      <w:r w:rsidRPr="00BA7B66">
        <w:rPr>
          <w:rFonts w:ascii="宋体" w:hAnsi="宋体"/>
          <w:color w:val="000000"/>
          <w:szCs w:val="21"/>
        </w:rPr>
        <w:t>DevelopmentZone</w:t>
      </w:r>
      <w:proofErr w:type="spellEnd"/>
      <w:r w:rsidRPr="00BA7B66">
        <w:rPr>
          <w:rFonts w:ascii="宋体" w:hAnsi="宋体"/>
          <w:color w:val="000000"/>
          <w:szCs w:val="21"/>
        </w:rPr>
        <w:t xml:space="preserve"> (March 2018)</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State Council Approves Maoming as National High-Tech Development</w:t>
      </w:r>
      <w:r w:rsidR="007E3FD1" w:rsidRPr="00BA7B66">
        <w:rPr>
          <w:rFonts w:ascii="宋体" w:hAnsi="宋体"/>
          <w:color w:val="000000"/>
          <w:szCs w:val="21"/>
        </w:rPr>
        <w:t xml:space="preserve"> </w:t>
      </w:r>
      <w:r w:rsidRPr="00BA7B66">
        <w:rPr>
          <w:rFonts w:ascii="宋体" w:hAnsi="宋体"/>
          <w:color w:val="000000"/>
          <w:szCs w:val="21"/>
        </w:rPr>
        <w:t>Zone (March 2018)</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State Council Approves Zhanjiang as National High-Tech Development Zone (March 2018)</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xml:space="preserve">• State Council Approves </w:t>
      </w:r>
      <w:proofErr w:type="spellStart"/>
      <w:r w:rsidRPr="00BA7B66">
        <w:rPr>
          <w:rFonts w:ascii="宋体" w:hAnsi="宋体"/>
          <w:color w:val="000000"/>
          <w:szCs w:val="21"/>
        </w:rPr>
        <w:t>Chuxiong</w:t>
      </w:r>
      <w:proofErr w:type="spellEnd"/>
      <w:r w:rsidRPr="00BA7B66">
        <w:rPr>
          <w:rFonts w:ascii="宋体" w:hAnsi="宋体"/>
          <w:color w:val="000000"/>
          <w:szCs w:val="21"/>
        </w:rPr>
        <w:t xml:space="preserve"> as National High-Tech Development Zone (March 2018)</w:t>
      </w:r>
    </w:p>
    <w:p w:rsidR="009B49AA" w:rsidRPr="00BA7B66" w:rsidRDefault="009B49AA" w:rsidP="007E3FD1">
      <w:pPr>
        <w:ind w:left="720"/>
        <w:jc w:val="left"/>
        <w:rPr>
          <w:rFonts w:ascii="宋体" w:hAnsi="宋体"/>
          <w:color w:val="000000"/>
          <w:szCs w:val="21"/>
        </w:rPr>
      </w:pPr>
      <w:r w:rsidRPr="00BA7B66">
        <w:rPr>
          <w:rFonts w:ascii="宋体" w:hAnsi="宋体"/>
          <w:color w:val="000000"/>
          <w:szCs w:val="21"/>
        </w:rPr>
        <w:t>• Three-Year Action Plan for Promoting Development of a New Generation Artificial Intelligence Industry 2018–2020 (December 2017) • Action Plan on the Belt Road Initiative (March 2015)</w:t>
      </w:r>
    </w:p>
    <w:p w:rsidR="009B49AA" w:rsidRPr="00BA7B66" w:rsidRDefault="009B49AA" w:rsidP="007E3FD1">
      <w:pPr>
        <w:numPr>
          <w:ilvl w:val="0"/>
          <w:numId w:val="13"/>
        </w:numPr>
        <w:jc w:val="left"/>
        <w:rPr>
          <w:rFonts w:ascii="宋体" w:hAnsi="宋体"/>
          <w:color w:val="000000"/>
          <w:szCs w:val="21"/>
        </w:rPr>
      </w:pPr>
      <w:proofErr w:type="spellStart"/>
      <w:r w:rsidRPr="00BA7B66">
        <w:rPr>
          <w:rFonts w:ascii="宋体" w:hAnsi="宋体"/>
          <w:color w:val="000000"/>
          <w:szCs w:val="21"/>
        </w:rPr>
        <w:t>Schneier</w:t>
      </w:r>
      <w:proofErr w:type="spellEnd"/>
      <w:r w:rsidRPr="00BA7B66">
        <w:rPr>
          <w:rFonts w:ascii="宋体" w:hAnsi="宋体"/>
          <w:color w:val="000000"/>
          <w:szCs w:val="21"/>
        </w:rPr>
        <w:t xml:space="preserve">, B. “The Internet of Things Is Wildly Insecure—and Often </w:t>
      </w:r>
      <w:proofErr w:type="spellStart"/>
      <w:r w:rsidRPr="00BA7B66">
        <w:rPr>
          <w:rFonts w:ascii="宋体" w:hAnsi="宋体"/>
          <w:color w:val="000000"/>
          <w:szCs w:val="21"/>
        </w:rPr>
        <w:t>Unpatchable</w:t>
      </w:r>
      <w:proofErr w:type="spellEnd"/>
      <w:r w:rsidRPr="00BA7B66">
        <w:rPr>
          <w:rFonts w:ascii="宋体" w:hAnsi="宋体"/>
          <w:color w:val="000000"/>
          <w:szCs w:val="21"/>
        </w:rPr>
        <w:t>.” Wired, January 6, 2014.https://www.wired.com/2014/01/theres-no-good-way-to-patch-the- Internet-of-things-and-</w:t>
      </w:r>
      <w:proofErr w:type="spellStart"/>
      <w:r w:rsidRPr="00BA7B66">
        <w:rPr>
          <w:rFonts w:ascii="宋体" w:hAnsi="宋体"/>
          <w:color w:val="000000"/>
          <w:szCs w:val="21"/>
        </w:rPr>
        <w:t>thats</w:t>
      </w:r>
      <w:proofErr w:type="spellEnd"/>
      <w:r w:rsidRPr="00BA7B66">
        <w:rPr>
          <w:rFonts w:ascii="宋体" w:hAnsi="宋体"/>
          <w:color w:val="000000"/>
          <w:szCs w:val="21"/>
        </w:rPr>
        <w:t>-a-huge-problem/.</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Centre for New American Security. “Artificial Intelligence and Global Security Summit.” https://www.cnas.org/events/artificial-intelligenceand- global-security-summit.</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Stanford University. “One Hundred Year Study on Artificial Intelligence (AI100).” https://ai100.stanford.edu/.</w:t>
      </w:r>
    </w:p>
    <w:p w:rsidR="009B49AA" w:rsidRPr="00BA7B66" w:rsidRDefault="009B49AA" w:rsidP="007E3FD1">
      <w:pPr>
        <w:numPr>
          <w:ilvl w:val="0"/>
          <w:numId w:val="13"/>
        </w:numPr>
        <w:jc w:val="left"/>
        <w:rPr>
          <w:rFonts w:ascii="宋体" w:hAnsi="宋体"/>
          <w:color w:val="000000"/>
          <w:szCs w:val="21"/>
        </w:rPr>
      </w:pPr>
      <w:proofErr w:type="spellStart"/>
      <w:r w:rsidRPr="00BA7B66">
        <w:rPr>
          <w:rFonts w:ascii="宋体" w:hAnsi="宋体"/>
          <w:color w:val="000000"/>
          <w:szCs w:val="21"/>
        </w:rPr>
        <w:t>Sassen</w:t>
      </w:r>
      <w:proofErr w:type="spellEnd"/>
      <w:r w:rsidRPr="00BA7B66">
        <w:rPr>
          <w:rFonts w:ascii="宋体" w:hAnsi="宋体"/>
          <w:color w:val="000000"/>
          <w:szCs w:val="21"/>
        </w:rPr>
        <w:t xml:space="preserve">, </w:t>
      </w:r>
      <w:proofErr w:type="spellStart"/>
      <w:r w:rsidRPr="00BA7B66">
        <w:rPr>
          <w:rFonts w:ascii="宋体" w:hAnsi="宋体"/>
          <w:color w:val="000000"/>
          <w:szCs w:val="21"/>
        </w:rPr>
        <w:t>Saskia</w:t>
      </w:r>
      <w:proofErr w:type="spellEnd"/>
      <w:r w:rsidRPr="00BA7B66">
        <w:rPr>
          <w:rFonts w:ascii="宋体" w:hAnsi="宋体"/>
          <w:color w:val="000000"/>
          <w:szCs w:val="21"/>
        </w:rPr>
        <w:t xml:space="preserve"> (2005) The Global City: Introducing a Concept. Brown Journal of World Affairs, 11 (2). pp. 27-43.</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lastRenderedPageBreak/>
        <w:t>http://ehis.ebscohost.com.libproxy.smu.edu.sg/eds/detail?sid=6f238676-e043-40eb-b741-e3f6a0308e42%40sessionmgr110&amp;vid=1&amp;hid=116&amp;bdata=JnNpdGU9ZWRzLWxpdmUmc2NvcGU9c2l0ZQ%3d%3d#db=bah&amp;AN=16746411</w:t>
      </w:r>
    </w:p>
    <w:p w:rsidR="009B49AA" w:rsidRPr="00BA7B66" w:rsidRDefault="009B49AA" w:rsidP="007E3FD1">
      <w:pPr>
        <w:numPr>
          <w:ilvl w:val="0"/>
          <w:numId w:val="13"/>
        </w:numPr>
        <w:jc w:val="left"/>
        <w:rPr>
          <w:rFonts w:ascii="宋体" w:hAnsi="宋体"/>
          <w:color w:val="000000"/>
          <w:szCs w:val="21"/>
        </w:rPr>
      </w:pPr>
      <w:proofErr w:type="spellStart"/>
      <w:r w:rsidRPr="00BA7B66">
        <w:rPr>
          <w:rFonts w:ascii="宋体" w:hAnsi="宋体"/>
          <w:color w:val="000000"/>
          <w:szCs w:val="21"/>
        </w:rPr>
        <w:t>elissent</w:t>
      </w:r>
      <w:proofErr w:type="spellEnd"/>
      <w:r w:rsidRPr="00BA7B66">
        <w:rPr>
          <w:rFonts w:ascii="宋体" w:hAnsi="宋体"/>
          <w:color w:val="000000"/>
          <w:szCs w:val="21"/>
        </w:rPr>
        <w:t xml:space="preserve">, J. &amp; </w:t>
      </w:r>
      <w:proofErr w:type="spellStart"/>
      <w:r w:rsidRPr="00BA7B66">
        <w:rPr>
          <w:rFonts w:ascii="宋体" w:hAnsi="宋体"/>
          <w:color w:val="000000"/>
          <w:szCs w:val="21"/>
        </w:rPr>
        <w:t>Giron</w:t>
      </w:r>
      <w:proofErr w:type="spellEnd"/>
      <w:r w:rsidRPr="00BA7B66">
        <w:rPr>
          <w:rFonts w:ascii="宋体" w:hAnsi="宋体"/>
          <w:color w:val="000000"/>
          <w:szCs w:val="21"/>
        </w:rPr>
        <w:t xml:space="preserve">, F. (2013). Service Providers Accelerate Smart City Projects. Report by Forrester Research. </w:t>
      </w:r>
    </w:p>
    <w:p w:rsidR="009B49AA" w:rsidRPr="00BA7B66" w:rsidRDefault="009B49AA" w:rsidP="009B49AA">
      <w:pPr>
        <w:numPr>
          <w:ilvl w:val="0"/>
          <w:numId w:val="13"/>
        </w:numPr>
        <w:jc w:val="left"/>
        <w:rPr>
          <w:rFonts w:ascii="宋体" w:hAnsi="宋体"/>
          <w:color w:val="000000"/>
          <w:szCs w:val="21"/>
        </w:rPr>
      </w:pPr>
      <w:r w:rsidRPr="00BA7B66">
        <w:rPr>
          <w:rFonts w:ascii="宋体" w:hAnsi="宋体"/>
          <w:color w:val="000000"/>
          <w:szCs w:val="21"/>
        </w:rPr>
        <w:tab/>
      </w:r>
      <w:hyperlink r:id="rId8" w:history="1">
        <w:r w:rsidR="007E3FD1" w:rsidRPr="00BA7B66">
          <w:rPr>
            <w:rFonts w:ascii="宋体" w:hAnsi="宋体"/>
            <w:color w:val="000000"/>
            <w:szCs w:val="21"/>
          </w:rPr>
          <w:t>http://www.forrester.com/pimages/rws/reprints/document/82981/oid/1-LTEQ9N</w:t>
        </w:r>
      </w:hyperlink>
    </w:p>
    <w:p w:rsidR="009B49AA" w:rsidRPr="00BA7B66" w:rsidRDefault="009B49AA" w:rsidP="007E3FD1">
      <w:pPr>
        <w:numPr>
          <w:ilvl w:val="0"/>
          <w:numId w:val="13"/>
        </w:numPr>
        <w:jc w:val="left"/>
        <w:rPr>
          <w:rFonts w:ascii="宋体" w:hAnsi="宋体"/>
          <w:color w:val="000000"/>
          <w:szCs w:val="21"/>
        </w:rPr>
      </w:pPr>
      <w:proofErr w:type="spellStart"/>
      <w:r w:rsidRPr="00BA7B66">
        <w:rPr>
          <w:rFonts w:ascii="宋体" w:hAnsi="宋体"/>
          <w:color w:val="000000"/>
          <w:szCs w:val="21"/>
        </w:rPr>
        <w:t>Naisbitt</w:t>
      </w:r>
      <w:proofErr w:type="spellEnd"/>
      <w:r w:rsidRPr="00BA7B66">
        <w:rPr>
          <w:rFonts w:ascii="宋体" w:hAnsi="宋体"/>
          <w:color w:val="000000"/>
          <w:szCs w:val="21"/>
        </w:rPr>
        <w:t xml:space="preserve">, J &amp; </w:t>
      </w:r>
      <w:proofErr w:type="spellStart"/>
      <w:r w:rsidRPr="00BA7B66">
        <w:rPr>
          <w:rFonts w:ascii="宋体" w:hAnsi="宋体"/>
          <w:color w:val="000000"/>
          <w:szCs w:val="21"/>
        </w:rPr>
        <w:t>Naisbitt</w:t>
      </w:r>
      <w:proofErr w:type="spellEnd"/>
      <w:r w:rsidRPr="00BA7B66">
        <w:rPr>
          <w:rFonts w:ascii="宋体" w:hAnsi="宋体"/>
          <w:color w:val="000000"/>
          <w:szCs w:val="21"/>
        </w:rPr>
        <w:t xml:space="preserve"> D. China´s Megatrends: the 8 Pillars of a new </w:t>
      </w:r>
      <w:proofErr w:type="spellStart"/>
      <w:r w:rsidRPr="00BA7B66">
        <w:rPr>
          <w:rFonts w:ascii="宋体" w:hAnsi="宋体"/>
          <w:color w:val="000000"/>
          <w:szCs w:val="21"/>
        </w:rPr>
        <w:t>society</w:t>
      </w:r>
      <w:proofErr w:type="gramStart"/>
      <w:r w:rsidRPr="00BA7B66">
        <w:rPr>
          <w:rFonts w:ascii="宋体" w:hAnsi="宋体"/>
          <w:color w:val="000000"/>
          <w:szCs w:val="21"/>
        </w:rPr>
        <w:t>;Harper</w:t>
      </w:r>
      <w:proofErr w:type="spellEnd"/>
      <w:proofErr w:type="gramEnd"/>
      <w:r w:rsidRPr="00BA7B66">
        <w:rPr>
          <w:rFonts w:ascii="宋体" w:hAnsi="宋体"/>
          <w:color w:val="000000"/>
          <w:szCs w:val="21"/>
        </w:rPr>
        <w:t xml:space="preserve"> Business Publishing.</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 xml:space="preserve">Inch Jason, China’s Economic </w:t>
      </w:r>
      <w:proofErr w:type="spellStart"/>
      <w:r w:rsidRPr="00BA7B66">
        <w:rPr>
          <w:rFonts w:ascii="宋体" w:hAnsi="宋体"/>
          <w:color w:val="000000"/>
          <w:szCs w:val="21"/>
        </w:rPr>
        <w:t>SuperTrends</w:t>
      </w:r>
      <w:proofErr w:type="spellEnd"/>
      <w:r w:rsidRPr="00BA7B66">
        <w:rPr>
          <w:rFonts w:ascii="宋体" w:hAnsi="宋体"/>
          <w:color w:val="000000"/>
          <w:szCs w:val="21"/>
        </w:rPr>
        <w:t xml:space="preserve">. How China is Changing </w:t>
      </w:r>
      <w:proofErr w:type="gramStart"/>
      <w:r w:rsidRPr="00BA7B66">
        <w:rPr>
          <w:rFonts w:ascii="宋体" w:hAnsi="宋体"/>
          <w:color w:val="000000"/>
          <w:szCs w:val="21"/>
        </w:rPr>
        <w:t>From</w:t>
      </w:r>
      <w:proofErr w:type="gramEnd"/>
      <w:r w:rsidRPr="00BA7B66">
        <w:rPr>
          <w:rFonts w:ascii="宋体" w:hAnsi="宋体"/>
          <w:color w:val="000000"/>
          <w:szCs w:val="21"/>
        </w:rPr>
        <w:t xml:space="preserve"> the Inside out to become The World’s Next Economic Superpower. In </w:t>
      </w:r>
      <w:proofErr w:type="spellStart"/>
      <w:r w:rsidRPr="00BA7B66">
        <w:rPr>
          <w:rFonts w:ascii="宋体" w:hAnsi="宋体"/>
          <w:color w:val="000000"/>
          <w:szCs w:val="21"/>
        </w:rPr>
        <w:t>Chinapublishing</w:t>
      </w:r>
      <w:proofErr w:type="spellEnd"/>
      <w:r w:rsidRPr="00BA7B66">
        <w:rPr>
          <w:rFonts w:ascii="宋体" w:hAnsi="宋体"/>
          <w:color w:val="000000"/>
          <w:szCs w:val="21"/>
        </w:rPr>
        <w:t>. 2016.</w:t>
      </w:r>
    </w:p>
    <w:p w:rsidR="009B49AA" w:rsidRPr="00BA7B66" w:rsidRDefault="009B49AA" w:rsidP="007E3FD1">
      <w:pPr>
        <w:numPr>
          <w:ilvl w:val="0"/>
          <w:numId w:val="13"/>
        </w:numPr>
        <w:jc w:val="left"/>
        <w:rPr>
          <w:rFonts w:ascii="宋体" w:hAnsi="宋体"/>
          <w:color w:val="000000"/>
          <w:szCs w:val="21"/>
        </w:rPr>
      </w:pPr>
      <w:r w:rsidRPr="00BA7B66">
        <w:rPr>
          <w:rFonts w:ascii="宋体" w:hAnsi="宋体"/>
          <w:color w:val="000000"/>
          <w:szCs w:val="21"/>
        </w:rPr>
        <w:t>Kissinger Henry, On China. Penguin Books. 20</w:t>
      </w:r>
      <w:r w:rsidR="00044739">
        <w:rPr>
          <w:rFonts w:ascii="宋体" w:hAnsi="宋体"/>
          <w:color w:val="000000"/>
          <w:szCs w:val="21"/>
        </w:rPr>
        <w:t>1</w:t>
      </w:r>
      <w:r w:rsidRPr="00BA7B66">
        <w:rPr>
          <w:rFonts w:ascii="宋体" w:hAnsi="宋体"/>
          <w:color w:val="000000"/>
          <w:szCs w:val="21"/>
        </w:rPr>
        <w:t xml:space="preserve">2. </w:t>
      </w:r>
    </w:p>
    <w:p w:rsidR="00502689" w:rsidRPr="00BA7B66" w:rsidRDefault="009B49AA" w:rsidP="00502689">
      <w:pPr>
        <w:numPr>
          <w:ilvl w:val="0"/>
          <w:numId w:val="13"/>
        </w:numPr>
        <w:jc w:val="left"/>
        <w:rPr>
          <w:rFonts w:ascii="宋体" w:hAnsi="宋体"/>
          <w:color w:val="000000"/>
          <w:szCs w:val="21"/>
        </w:rPr>
      </w:pPr>
      <w:r w:rsidRPr="00BA7B66">
        <w:rPr>
          <w:rFonts w:ascii="宋体" w:hAnsi="宋体"/>
          <w:color w:val="000000"/>
          <w:szCs w:val="21"/>
        </w:rPr>
        <w:t>Kishore Mahbubani, Has the West Lost it? Penguin Random House UK Books. 2018</w:t>
      </w:r>
    </w:p>
    <w:p w:rsidR="00502689" w:rsidRPr="00BA7B66" w:rsidRDefault="00502689" w:rsidP="00502689">
      <w:pPr>
        <w:numPr>
          <w:ilvl w:val="0"/>
          <w:numId w:val="13"/>
        </w:numPr>
        <w:jc w:val="left"/>
        <w:rPr>
          <w:rFonts w:ascii="宋体" w:hAnsi="宋体"/>
          <w:color w:val="000000"/>
          <w:szCs w:val="21"/>
        </w:rPr>
      </w:pPr>
      <w:proofErr w:type="spellStart"/>
      <w:r w:rsidRPr="00BA7B66">
        <w:rPr>
          <w:rFonts w:ascii="宋体" w:hAnsi="宋体"/>
          <w:color w:val="000000"/>
          <w:szCs w:val="21"/>
        </w:rPr>
        <w:t>Naisbitt</w:t>
      </w:r>
      <w:proofErr w:type="spellEnd"/>
      <w:r w:rsidRPr="00BA7B66">
        <w:rPr>
          <w:rFonts w:ascii="宋体" w:hAnsi="宋体"/>
          <w:color w:val="000000"/>
          <w:szCs w:val="21"/>
        </w:rPr>
        <w:t xml:space="preserve">, J. &amp; </w:t>
      </w:r>
      <w:proofErr w:type="spellStart"/>
      <w:r w:rsidRPr="00BA7B66">
        <w:rPr>
          <w:rFonts w:ascii="宋体" w:hAnsi="宋体"/>
          <w:color w:val="000000"/>
          <w:szCs w:val="21"/>
        </w:rPr>
        <w:t>Naisbitt</w:t>
      </w:r>
      <w:proofErr w:type="spellEnd"/>
      <w:r w:rsidRPr="00BA7B66">
        <w:rPr>
          <w:rFonts w:ascii="宋体" w:hAnsi="宋体"/>
          <w:color w:val="000000"/>
          <w:szCs w:val="21"/>
        </w:rPr>
        <w:t>, D. (2010). China’s Megatrends: The 8 pillars of a new society. Harper Business Publishing.</w:t>
      </w:r>
    </w:p>
    <w:p w:rsidR="00502689" w:rsidRPr="00BA7B66" w:rsidRDefault="00502689" w:rsidP="00502689">
      <w:pPr>
        <w:numPr>
          <w:ilvl w:val="0"/>
          <w:numId w:val="13"/>
        </w:numPr>
        <w:jc w:val="left"/>
        <w:rPr>
          <w:rFonts w:ascii="宋体" w:hAnsi="宋体"/>
          <w:color w:val="000000"/>
          <w:szCs w:val="21"/>
        </w:rPr>
      </w:pPr>
      <w:proofErr w:type="spellStart"/>
      <w:r w:rsidRPr="00BA7B66">
        <w:rPr>
          <w:rFonts w:ascii="宋体" w:hAnsi="宋体"/>
          <w:color w:val="000000"/>
          <w:szCs w:val="21"/>
        </w:rPr>
        <w:t>Tse</w:t>
      </w:r>
      <w:proofErr w:type="spellEnd"/>
      <w:r w:rsidRPr="00BA7B66">
        <w:rPr>
          <w:rFonts w:ascii="宋体" w:hAnsi="宋体"/>
          <w:color w:val="000000"/>
          <w:szCs w:val="21"/>
        </w:rPr>
        <w:t>, E. (2010). The China Strategy: Harnessing the Power of the World’s Fastest-Growing Economy. Basic Books.</w:t>
      </w:r>
    </w:p>
    <w:p w:rsidR="00502689" w:rsidRPr="00BA7B66" w:rsidRDefault="00502689" w:rsidP="00502689">
      <w:pPr>
        <w:numPr>
          <w:ilvl w:val="0"/>
          <w:numId w:val="13"/>
        </w:numPr>
        <w:jc w:val="left"/>
        <w:rPr>
          <w:rFonts w:ascii="宋体" w:hAnsi="宋体"/>
          <w:color w:val="000000"/>
          <w:szCs w:val="21"/>
        </w:rPr>
      </w:pPr>
      <w:r w:rsidRPr="00BA7B66">
        <w:rPr>
          <w:rFonts w:ascii="宋体" w:hAnsi="宋体"/>
          <w:color w:val="000000"/>
          <w:szCs w:val="21"/>
        </w:rPr>
        <w:t xml:space="preserve"> </w:t>
      </w:r>
      <w:proofErr w:type="spellStart"/>
      <w:r w:rsidRPr="00BA7B66">
        <w:rPr>
          <w:rFonts w:ascii="宋体" w:hAnsi="宋体"/>
          <w:color w:val="000000"/>
          <w:szCs w:val="21"/>
        </w:rPr>
        <w:t>Boueé</w:t>
      </w:r>
      <w:proofErr w:type="spellEnd"/>
      <w:r w:rsidRPr="00BA7B66">
        <w:rPr>
          <w:rFonts w:ascii="宋体" w:hAnsi="宋体"/>
          <w:color w:val="000000"/>
          <w:szCs w:val="21"/>
        </w:rPr>
        <w:t>, C.-E. (2011). China’s Management Revolution: Spirit, Land, Energy. Palgrave MacMillan.</w:t>
      </w:r>
    </w:p>
    <w:p w:rsidR="007E3FD1" w:rsidRPr="00BA7B66" w:rsidRDefault="007E3FD1" w:rsidP="007E3FD1">
      <w:pPr>
        <w:jc w:val="left"/>
        <w:rPr>
          <w:rFonts w:ascii="宋体" w:hAnsi="宋体"/>
          <w:color w:val="000000"/>
          <w:szCs w:val="21"/>
        </w:rPr>
      </w:pPr>
    </w:p>
    <w:p w:rsidR="009B49AA" w:rsidRPr="00BA7B66" w:rsidRDefault="009B49AA" w:rsidP="009B49AA">
      <w:pPr>
        <w:jc w:val="left"/>
        <w:rPr>
          <w:rFonts w:ascii="宋体" w:hAnsi="宋体"/>
          <w:color w:val="000000"/>
          <w:szCs w:val="21"/>
        </w:rPr>
      </w:pPr>
    </w:p>
    <w:sectPr w:rsidR="009B49AA" w:rsidRPr="00BA7B66" w:rsidSect="001879A6">
      <w:footerReference w:type="even" r:id="rId9"/>
      <w:footerReference w:type="default" r:id="rId10"/>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A9D" w:rsidRDefault="00D55A9D">
      <w:r>
        <w:separator/>
      </w:r>
    </w:p>
  </w:endnote>
  <w:endnote w:type="continuationSeparator" w:id="0">
    <w:p w:rsidR="00D55A9D" w:rsidRDefault="00D5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仿宋_GB2312">
    <w:altName w:val="仿宋"/>
    <w:charset w:val="86"/>
    <w:family w:val="modern"/>
    <w:pitch w:val="default"/>
    <w:sig w:usb0="00000001" w:usb1="080E0000" w:usb2="00000000" w:usb3="00000000" w:csb0="00040000" w:csb1="00000000"/>
  </w:font>
  <w:font w:name="华文楷体">
    <w:altName w:val="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789" w:rsidRDefault="001E67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E6789" w:rsidRDefault="001E6789">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789" w:rsidRDefault="001E67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C509D">
      <w:rPr>
        <w:rStyle w:val="a4"/>
        <w:noProof/>
      </w:rPr>
      <w:t>10</w:t>
    </w:r>
    <w:r>
      <w:rPr>
        <w:rStyle w:val="a4"/>
      </w:rPr>
      <w:fldChar w:fldCharType="end"/>
    </w:r>
  </w:p>
  <w:p w:rsidR="001E6789" w:rsidRDefault="001E678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A9D" w:rsidRDefault="00D55A9D">
      <w:r>
        <w:separator/>
      </w:r>
    </w:p>
  </w:footnote>
  <w:footnote w:type="continuationSeparator" w:id="0">
    <w:p w:rsidR="00D55A9D" w:rsidRDefault="00D55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8C97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F04984"/>
    <w:multiLevelType w:val="multilevel"/>
    <w:tmpl w:val="CC58D6BC"/>
    <w:lvl w:ilvl="0">
      <w:start w:val="1"/>
      <w:numFmt w:val="decimal"/>
      <w:lvlText w:val="%1、"/>
      <w:lvlJc w:val="left"/>
      <w:pPr>
        <w:ind w:left="36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8192D4F"/>
    <w:multiLevelType w:val="hybridMultilevel"/>
    <w:tmpl w:val="C9741F4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1C1E5270"/>
    <w:multiLevelType w:val="hybridMultilevel"/>
    <w:tmpl w:val="D582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31598A"/>
    <w:multiLevelType w:val="hybridMultilevel"/>
    <w:tmpl w:val="0CDA7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52629E"/>
    <w:multiLevelType w:val="hybridMultilevel"/>
    <w:tmpl w:val="0EEE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D41EAB"/>
    <w:multiLevelType w:val="singleLevel"/>
    <w:tmpl w:val="8DEE5C26"/>
    <w:lvl w:ilvl="0">
      <w:start w:val="2"/>
      <w:numFmt w:val="decimal"/>
      <w:lvlText w:val="%1."/>
      <w:lvlJc w:val="left"/>
      <w:pPr>
        <w:tabs>
          <w:tab w:val="num" w:pos="1440"/>
        </w:tabs>
        <w:ind w:left="1440" w:hanging="360"/>
      </w:pPr>
      <w:rPr>
        <w:rFonts w:hint="eastAsia"/>
      </w:rPr>
    </w:lvl>
  </w:abstractNum>
  <w:abstractNum w:abstractNumId="7" w15:restartNumberingAfterBreak="0">
    <w:nsid w:val="36D41D48"/>
    <w:multiLevelType w:val="singleLevel"/>
    <w:tmpl w:val="F4A4D840"/>
    <w:lvl w:ilvl="0">
      <w:start w:val="2"/>
      <w:numFmt w:val="decimal"/>
      <w:lvlText w:val="%1."/>
      <w:lvlJc w:val="left"/>
      <w:pPr>
        <w:tabs>
          <w:tab w:val="num" w:pos="1500"/>
        </w:tabs>
        <w:ind w:left="1500" w:hanging="360"/>
      </w:pPr>
      <w:rPr>
        <w:rFonts w:hint="eastAsia"/>
      </w:rPr>
    </w:lvl>
  </w:abstractNum>
  <w:abstractNum w:abstractNumId="8" w15:restartNumberingAfterBreak="0">
    <w:nsid w:val="434C789C"/>
    <w:multiLevelType w:val="hybridMultilevel"/>
    <w:tmpl w:val="3B78FE0A"/>
    <w:lvl w:ilvl="0" w:tplc="2C82D83E">
      <w:numFmt w:val="bullet"/>
      <w:lvlText w:val="-"/>
      <w:lvlJc w:val="left"/>
      <w:pPr>
        <w:ind w:left="780" w:hanging="360"/>
      </w:pPr>
      <w:rPr>
        <w:rFonts w:ascii="宋体" w:eastAsia="宋体" w:hAnsi="宋体" w:cs="Times New Roman" w:hint="eastAsia"/>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489F3517"/>
    <w:multiLevelType w:val="singleLevel"/>
    <w:tmpl w:val="0674F9C4"/>
    <w:lvl w:ilvl="0">
      <w:start w:val="2"/>
      <w:numFmt w:val="decimal"/>
      <w:lvlText w:val="%1."/>
      <w:lvlJc w:val="left"/>
      <w:pPr>
        <w:tabs>
          <w:tab w:val="num" w:pos="1500"/>
        </w:tabs>
        <w:ind w:left="1500" w:hanging="360"/>
      </w:pPr>
      <w:rPr>
        <w:rFonts w:hint="eastAsia"/>
      </w:rPr>
    </w:lvl>
  </w:abstractNum>
  <w:abstractNum w:abstractNumId="10" w15:restartNumberingAfterBreak="0">
    <w:nsid w:val="53BB0582"/>
    <w:multiLevelType w:val="singleLevel"/>
    <w:tmpl w:val="0B9EFA80"/>
    <w:lvl w:ilvl="0">
      <w:start w:val="2"/>
      <w:numFmt w:val="decimal"/>
      <w:lvlText w:val="%1."/>
      <w:lvlJc w:val="left"/>
      <w:pPr>
        <w:tabs>
          <w:tab w:val="num" w:pos="1500"/>
        </w:tabs>
        <w:ind w:left="1500" w:hanging="360"/>
      </w:pPr>
      <w:rPr>
        <w:rFonts w:hint="eastAsia"/>
      </w:rPr>
    </w:lvl>
  </w:abstractNum>
  <w:abstractNum w:abstractNumId="11" w15:restartNumberingAfterBreak="0">
    <w:nsid w:val="591700DD"/>
    <w:multiLevelType w:val="singleLevel"/>
    <w:tmpl w:val="ACB6392C"/>
    <w:lvl w:ilvl="0">
      <w:start w:val="4"/>
      <w:numFmt w:val="japaneseCounting"/>
      <w:lvlText w:val="第%1章"/>
      <w:lvlJc w:val="left"/>
      <w:pPr>
        <w:tabs>
          <w:tab w:val="num" w:pos="1035"/>
        </w:tabs>
        <w:ind w:left="1035" w:hanging="720"/>
      </w:pPr>
      <w:rPr>
        <w:rFonts w:hint="eastAsia"/>
      </w:rPr>
    </w:lvl>
  </w:abstractNum>
  <w:abstractNum w:abstractNumId="12" w15:restartNumberingAfterBreak="0">
    <w:nsid w:val="599331E8"/>
    <w:multiLevelType w:val="hybridMultilevel"/>
    <w:tmpl w:val="E60CE0F2"/>
    <w:lvl w:ilvl="0" w:tplc="F09A061E">
      <w:start w:val="3"/>
      <w:numFmt w:val="bullet"/>
      <w:lvlText w:val="-"/>
      <w:lvlJc w:val="left"/>
      <w:pPr>
        <w:ind w:left="1080" w:hanging="360"/>
      </w:pPr>
      <w:rPr>
        <w:rFonts w:ascii="宋体" w:eastAsia="宋体" w:hAnsi="宋体" w:cs="Times New Roman" w:hint="eastAsia"/>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E8D1403"/>
    <w:multiLevelType w:val="hybridMultilevel"/>
    <w:tmpl w:val="CC58D6BC"/>
    <w:lvl w:ilvl="0" w:tplc="A3A09AF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EBC1889"/>
    <w:multiLevelType w:val="hybridMultilevel"/>
    <w:tmpl w:val="04FC7E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10D030C"/>
    <w:multiLevelType w:val="singleLevel"/>
    <w:tmpl w:val="299828AC"/>
    <w:lvl w:ilvl="0">
      <w:start w:val="2"/>
      <w:numFmt w:val="decimal"/>
      <w:lvlText w:val="%1."/>
      <w:lvlJc w:val="left"/>
      <w:pPr>
        <w:tabs>
          <w:tab w:val="num" w:pos="1515"/>
        </w:tabs>
        <w:ind w:left="1515" w:hanging="360"/>
      </w:pPr>
      <w:rPr>
        <w:rFonts w:hint="eastAsia"/>
      </w:rPr>
    </w:lvl>
  </w:abstractNum>
  <w:abstractNum w:abstractNumId="16" w15:restartNumberingAfterBreak="0">
    <w:nsid w:val="669828F8"/>
    <w:multiLevelType w:val="singleLevel"/>
    <w:tmpl w:val="BCB2A320"/>
    <w:lvl w:ilvl="0">
      <w:start w:val="1"/>
      <w:numFmt w:val="japaneseCounting"/>
      <w:lvlText w:val="第%1章"/>
      <w:lvlJc w:val="left"/>
      <w:pPr>
        <w:tabs>
          <w:tab w:val="num" w:pos="1140"/>
        </w:tabs>
        <w:ind w:left="1140" w:hanging="720"/>
      </w:pPr>
      <w:rPr>
        <w:rFonts w:hint="eastAsia"/>
      </w:rPr>
    </w:lvl>
  </w:abstractNum>
  <w:abstractNum w:abstractNumId="17" w15:restartNumberingAfterBreak="0">
    <w:nsid w:val="6D7E561C"/>
    <w:multiLevelType w:val="singleLevel"/>
    <w:tmpl w:val="4F2E24A6"/>
    <w:lvl w:ilvl="0">
      <w:start w:val="6"/>
      <w:numFmt w:val="japaneseCounting"/>
      <w:lvlText w:val="第%1章"/>
      <w:lvlJc w:val="left"/>
      <w:pPr>
        <w:tabs>
          <w:tab w:val="num" w:pos="1035"/>
        </w:tabs>
        <w:ind w:left="1035" w:hanging="720"/>
      </w:pPr>
      <w:rPr>
        <w:rFonts w:hint="eastAsia"/>
      </w:rPr>
    </w:lvl>
  </w:abstractNum>
  <w:abstractNum w:abstractNumId="18" w15:restartNumberingAfterBreak="0">
    <w:nsid w:val="719B2135"/>
    <w:multiLevelType w:val="hybridMultilevel"/>
    <w:tmpl w:val="8F2C2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534AB9"/>
    <w:multiLevelType w:val="hybridMultilevel"/>
    <w:tmpl w:val="A36255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17"/>
  </w:num>
  <w:num w:numId="4">
    <w:abstractNumId w:val="6"/>
  </w:num>
  <w:num w:numId="5">
    <w:abstractNumId w:val="9"/>
  </w:num>
  <w:num w:numId="6">
    <w:abstractNumId w:val="7"/>
  </w:num>
  <w:num w:numId="7">
    <w:abstractNumId w:val="10"/>
  </w:num>
  <w:num w:numId="8">
    <w:abstractNumId w:val="15"/>
  </w:num>
  <w:num w:numId="9">
    <w:abstractNumId w:val="13"/>
  </w:num>
  <w:num w:numId="10">
    <w:abstractNumId w:val="1"/>
  </w:num>
  <w:num w:numId="11">
    <w:abstractNumId w:val="0"/>
  </w:num>
  <w:num w:numId="12">
    <w:abstractNumId w:val="5"/>
  </w:num>
  <w:num w:numId="13">
    <w:abstractNumId w:val="3"/>
  </w:num>
  <w:num w:numId="14">
    <w:abstractNumId w:val="19"/>
  </w:num>
  <w:num w:numId="15">
    <w:abstractNumId w:val="18"/>
  </w:num>
  <w:num w:numId="16">
    <w:abstractNumId w:val="12"/>
  </w:num>
  <w:num w:numId="17">
    <w:abstractNumId w:val="4"/>
  </w:num>
  <w:num w:numId="18">
    <w:abstractNumId w:val="8"/>
  </w:num>
  <w:num w:numId="19">
    <w:abstractNumId w:val="1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72"/>
    <w:rsid w:val="000047B0"/>
    <w:rsid w:val="00014279"/>
    <w:rsid w:val="00022741"/>
    <w:rsid w:val="00023CD1"/>
    <w:rsid w:val="000433A6"/>
    <w:rsid w:val="00044739"/>
    <w:rsid w:val="00052647"/>
    <w:rsid w:val="00066B84"/>
    <w:rsid w:val="00072782"/>
    <w:rsid w:val="00087CFD"/>
    <w:rsid w:val="000E18E1"/>
    <w:rsid w:val="00114F76"/>
    <w:rsid w:val="001320FF"/>
    <w:rsid w:val="001350A4"/>
    <w:rsid w:val="00136093"/>
    <w:rsid w:val="001365D9"/>
    <w:rsid w:val="00141D49"/>
    <w:rsid w:val="00146BCD"/>
    <w:rsid w:val="00156729"/>
    <w:rsid w:val="001879A6"/>
    <w:rsid w:val="001911A4"/>
    <w:rsid w:val="00195477"/>
    <w:rsid w:val="001A1062"/>
    <w:rsid w:val="001B5F9B"/>
    <w:rsid w:val="001D2B29"/>
    <w:rsid w:val="001D399F"/>
    <w:rsid w:val="001E00E6"/>
    <w:rsid w:val="001E6789"/>
    <w:rsid w:val="001E7014"/>
    <w:rsid w:val="001F143E"/>
    <w:rsid w:val="001F5AF3"/>
    <w:rsid w:val="00202E09"/>
    <w:rsid w:val="0023494B"/>
    <w:rsid w:val="0024361E"/>
    <w:rsid w:val="00253AFF"/>
    <w:rsid w:val="00254642"/>
    <w:rsid w:val="00257D4D"/>
    <w:rsid w:val="00264BE7"/>
    <w:rsid w:val="00270BDD"/>
    <w:rsid w:val="00280953"/>
    <w:rsid w:val="0028797F"/>
    <w:rsid w:val="002A5F7F"/>
    <w:rsid w:val="002C2D3E"/>
    <w:rsid w:val="002D6F2D"/>
    <w:rsid w:val="002F09A5"/>
    <w:rsid w:val="00314206"/>
    <w:rsid w:val="00314A4E"/>
    <w:rsid w:val="00316923"/>
    <w:rsid w:val="00316960"/>
    <w:rsid w:val="003212CD"/>
    <w:rsid w:val="00344A99"/>
    <w:rsid w:val="003462B6"/>
    <w:rsid w:val="003749B3"/>
    <w:rsid w:val="00374BE1"/>
    <w:rsid w:val="00376B9B"/>
    <w:rsid w:val="00381CDA"/>
    <w:rsid w:val="00387C78"/>
    <w:rsid w:val="003A20BB"/>
    <w:rsid w:val="003A7EEA"/>
    <w:rsid w:val="003B2863"/>
    <w:rsid w:val="003D01AB"/>
    <w:rsid w:val="003D39B1"/>
    <w:rsid w:val="003D3ABB"/>
    <w:rsid w:val="003F118B"/>
    <w:rsid w:val="003F5861"/>
    <w:rsid w:val="004117FB"/>
    <w:rsid w:val="0043475D"/>
    <w:rsid w:val="004360FA"/>
    <w:rsid w:val="00437DF5"/>
    <w:rsid w:val="00461051"/>
    <w:rsid w:val="00471A7C"/>
    <w:rsid w:val="004732CE"/>
    <w:rsid w:val="004B39F0"/>
    <w:rsid w:val="004B4D08"/>
    <w:rsid w:val="004D2E25"/>
    <w:rsid w:val="004D3736"/>
    <w:rsid w:val="004D5D95"/>
    <w:rsid w:val="004E2E54"/>
    <w:rsid w:val="004E3D34"/>
    <w:rsid w:val="004E4E1A"/>
    <w:rsid w:val="004F54A1"/>
    <w:rsid w:val="005010B8"/>
    <w:rsid w:val="00501792"/>
    <w:rsid w:val="0050184E"/>
    <w:rsid w:val="00502689"/>
    <w:rsid w:val="0051166D"/>
    <w:rsid w:val="0053595B"/>
    <w:rsid w:val="0054099E"/>
    <w:rsid w:val="00541167"/>
    <w:rsid w:val="00554876"/>
    <w:rsid w:val="00561BE2"/>
    <w:rsid w:val="00573A83"/>
    <w:rsid w:val="00582067"/>
    <w:rsid w:val="00590349"/>
    <w:rsid w:val="005921B5"/>
    <w:rsid w:val="00597585"/>
    <w:rsid w:val="00597D2E"/>
    <w:rsid w:val="005A5BFD"/>
    <w:rsid w:val="005C0B20"/>
    <w:rsid w:val="005C31D5"/>
    <w:rsid w:val="005C331E"/>
    <w:rsid w:val="005C7028"/>
    <w:rsid w:val="005D5078"/>
    <w:rsid w:val="005E028C"/>
    <w:rsid w:val="005E11D5"/>
    <w:rsid w:val="005F00B5"/>
    <w:rsid w:val="005F79F6"/>
    <w:rsid w:val="0060449C"/>
    <w:rsid w:val="00615819"/>
    <w:rsid w:val="006241CC"/>
    <w:rsid w:val="00633CF0"/>
    <w:rsid w:val="0063427F"/>
    <w:rsid w:val="00641321"/>
    <w:rsid w:val="00643544"/>
    <w:rsid w:val="00655BC8"/>
    <w:rsid w:val="00666328"/>
    <w:rsid w:val="00672F0A"/>
    <w:rsid w:val="00677408"/>
    <w:rsid w:val="00690BAD"/>
    <w:rsid w:val="006A6FF6"/>
    <w:rsid w:val="006B63CF"/>
    <w:rsid w:val="006C4325"/>
    <w:rsid w:val="006D7171"/>
    <w:rsid w:val="006D7517"/>
    <w:rsid w:val="006E0AB3"/>
    <w:rsid w:val="006E5F8B"/>
    <w:rsid w:val="006E6941"/>
    <w:rsid w:val="006F1317"/>
    <w:rsid w:val="006F37E3"/>
    <w:rsid w:val="00706053"/>
    <w:rsid w:val="00711588"/>
    <w:rsid w:val="00711EF5"/>
    <w:rsid w:val="0071506C"/>
    <w:rsid w:val="00723F74"/>
    <w:rsid w:val="00742F1D"/>
    <w:rsid w:val="00745329"/>
    <w:rsid w:val="007557D8"/>
    <w:rsid w:val="00764EF5"/>
    <w:rsid w:val="00780388"/>
    <w:rsid w:val="00790747"/>
    <w:rsid w:val="0079726C"/>
    <w:rsid w:val="007A28B1"/>
    <w:rsid w:val="007A4E7A"/>
    <w:rsid w:val="007A516D"/>
    <w:rsid w:val="007A7D92"/>
    <w:rsid w:val="007B18B6"/>
    <w:rsid w:val="007B5403"/>
    <w:rsid w:val="007B5BDF"/>
    <w:rsid w:val="007C6086"/>
    <w:rsid w:val="007D7617"/>
    <w:rsid w:val="007E3FD1"/>
    <w:rsid w:val="007E4AEB"/>
    <w:rsid w:val="007E7DED"/>
    <w:rsid w:val="007F08A1"/>
    <w:rsid w:val="00802D2A"/>
    <w:rsid w:val="00803E86"/>
    <w:rsid w:val="00803EE4"/>
    <w:rsid w:val="00804002"/>
    <w:rsid w:val="00820180"/>
    <w:rsid w:val="00823498"/>
    <w:rsid w:val="0082518F"/>
    <w:rsid w:val="00832965"/>
    <w:rsid w:val="00843D54"/>
    <w:rsid w:val="008444D5"/>
    <w:rsid w:val="00847A5B"/>
    <w:rsid w:val="008574F9"/>
    <w:rsid w:val="00860535"/>
    <w:rsid w:val="00861127"/>
    <w:rsid w:val="00862EE9"/>
    <w:rsid w:val="00864969"/>
    <w:rsid w:val="00870687"/>
    <w:rsid w:val="008712F3"/>
    <w:rsid w:val="00880047"/>
    <w:rsid w:val="00887D72"/>
    <w:rsid w:val="008A0337"/>
    <w:rsid w:val="008B1718"/>
    <w:rsid w:val="008B3226"/>
    <w:rsid w:val="008C1A3D"/>
    <w:rsid w:val="008C509D"/>
    <w:rsid w:val="008D287E"/>
    <w:rsid w:val="008D5C3C"/>
    <w:rsid w:val="008E55A9"/>
    <w:rsid w:val="008E7FCF"/>
    <w:rsid w:val="008F5056"/>
    <w:rsid w:val="00916623"/>
    <w:rsid w:val="009176E0"/>
    <w:rsid w:val="0092038F"/>
    <w:rsid w:val="00920FA9"/>
    <w:rsid w:val="009434F3"/>
    <w:rsid w:val="00951F75"/>
    <w:rsid w:val="009537BD"/>
    <w:rsid w:val="00967A0F"/>
    <w:rsid w:val="00975A10"/>
    <w:rsid w:val="00976BC9"/>
    <w:rsid w:val="00991E6F"/>
    <w:rsid w:val="009B0CB1"/>
    <w:rsid w:val="009B49AA"/>
    <w:rsid w:val="009C127D"/>
    <w:rsid w:val="009C1D5F"/>
    <w:rsid w:val="009C5E5C"/>
    <w:rsid w:val="009D2953"/>
    <w:rsid w:val="009D73FB"/>
    <w:rsid w:val="009E2050"/>
    <w:rsid w:val="00A01284"/>
    <w:rsid w:val="00A37039"/>
    <w:rsid w:val="00A43413"/>
    <w:rsid w:val="00A44990"/>
    <w:rsid w:val="00A46F4C"/>
    <w:rsid w:val="00A57B55"/>
    <w:rsid w:val="00A60A3C"/>
    <w:rsid w:val="00A714EA"/>
    <w:rsid w:val="00A74B1D"/>
    <w:rsid w:val="00A8425C"/>
    <w:rsid w:val="00A84D04"/>
    <w:rsid w:val="00A86F11"/>
    <w:rsid w:val="00A90639"/>
    <w:rsid w:val="00AA22A4"/>
    <w:rsid w:val="00AA2860"/>
    <w:rsid w:val="00AC1B77"/>
    <w:rsid w:val="00AC6E9A"/>
    <w:rsid w:val="00AD4E71"/>
    <w:rsid w:val="00AD6D3C"/>
    <w:rsid w:val="00AE0292"/>
    <w:rsid w:val="00AE4D9F"/>
    <w:rsid w:val="00B0464D"/>
    <w:rsid w:val="00B17F1C"/>
    <w:rsid w:val="00B25A19"/>
    <w:rsid w:val="00B40695"/>
    <w:rsid w:val="00B42357"/>
    <w:rsid w:val="00B535C1"/>
    <w:rsid w:val="00B63D34"/>
    <w:rsid w:val="00B65E5C"/>
    <w:rsid w:val="00B90472"/>
    <w:rsid w:val="00B91906"/>
    <w:rsid w:val="00B91C4F"/>
    <w:rsid w:val="00B91DF1"/>
    <w:rsid w:val="00B9215D"/>
    <w:rsid w:val="00B92821"/>
    <w:rsid w:val="00BA7505"/>
    <w:rsid w:val="00BA7B66"/>
    <w:rsid w:val="00BA7E7A"/>
    <w:rsid w:val="00BB58E0"/>
    <w:rsid w:val="00BB74EF"/>
    <w:rsid w:val="00BC5A65"/>
    <w:rsid w:val="00BE17AA"/>
    <w:rsid w:val="00BF1EA5"/>
    <w:rsid w:val="00BF3899"/>
    <w:rsid w:val="00C00982"/>
    <w:rsid w:val="00C0683B"/>
    <w:rsid w:val="00C12ABB"/>
    <w:rsid w:val="00C13605"/>
    <w:rsid w:val="00C2013E"/>
    <w:rsid w:val="00C448CE"/>
    <w:rsid w:val="00C44CE0"/>
    <w:rsid w:val="00C7240B"/>
    <w:rsid w:val="00CA229A"/>
    <w:rsid w:val="00CB5078"/>
    <w:rsid w:val="00CB7B5A"/>
    <w:rsid w:val="00CC4B51"/>
    <w:rsid w:val="00CE6DDE"/>
    <w:rsid w:val="00D027C7"/>
    <w:rsid w:val="00D0329C"/>
    <w:rsid w:val="00D258F7"/>
    <w:rsid w:val="00D363E2"/>
    <w:rsid w:val="00D40BEF"/>
    <w:rsid w:val="00D55A9D"/>
    <w:rsid w:val="00D61251"/>
    <w:rsid w:val="00D719AD"/>
    <w:rsid w:val="00D81335"/>
    <w:rsid w:val="00D93BC7"/>
    <w:rsid w:val="00DA75F9"/>
    <w:rsid w:val="00DB72B6"/>
    <w:rsid w:val="00DD07E7"/>
    <w:rsid w:val="00DD79C5"/>
    <w:rsid w:val="00E106B5"/>
    <w:rsid w:val="00E117DC"/>
    <w:rsid w:val="00E20988"/>
    <w:rsid w:val="00E20FAF"/>
    <w:rsid w:val="00E57035"/>
    <w:rsid w:val="00E60E3E"/>
    <w:rsid w:val="00E62C85"/>
    <w:rsid w:val="00E676AD"/>
    <w:rsid w:val="00E83B82"/>
    <w:rsid w:val="00E8587C"/>
    <w:rsid w:val="00E86777"/>
    <w:rsid w:val="00EA2CD2"/>
    <w:rsid w:val="00EA4A5F"/>
    <w:rsid w:val="00EA6BC9"/>
    <w:rsid w:val="00EC0F2F"/>
    <w:rsid w:val="00ED3F5E"/>
    <w:rsid w:val="00ED7E43"/>
    <w:rsid w:val="00EE7FEC"/>
    <w:rsid w:val="00F02AA5"/>
    <w:rsid w:val="00F06FFF"/>
    <w:rsid w:val="00F1080C"/>
    <w:rsid w:val="00F1364E"/>
    <w:rsid w:val="00F16D2D"/>
    <w:rsid w:val="00F24A28"/>
    <w:rsid w:val="00F5286C"/>
    <w:rsid w:val="00F57C28"/>
    <w:rsid w:val="00F66795"/>
    <w:rsid w:val="00F779E7"/>
    <w:rsid w:val="00F81F0C"/>
    <w:rsid w:val="00F82C17"/>
    <w:rsid w:val="00F90335"/>
    <w:rsid w:val="00F93872"/>
    <w:rsid w:val="00F93E38"/>
    <w:rsid w:val="00FA0CE0"/>
    <w:rsid w:val="00FA33EC"/>
    <w:rsid w:val="00FA45E0"/>
    <w:rsid w:val="00FB7672"/>
    <w:rsid w:val="00FC06BC"/>
    <w:rsid w:val="00FC7D49"/>
    <w:rsid w:val="00FD2F0A"/>
    <w:rsid w:val="00FD7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215A6D"/>
  <w15:docId w15:val="{9917D21B-4FB3-494D-A685-19ADF37D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character" w:styleId="a4">
    <w:name w:val="page number"/>
    <w:basedOn w:val="a0"/>
  </w:style>
  <w:style w:type="table" w:styleId="a5">
    <w:name w:val="Table Grid"/>
    <w:basedOn w:val="a1"/>
    <w:rsid w:val="0080400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7557D8"/>
    <w:rPr>
      <w:sz w:val="18"/>
      <w:szCs w:val="18"/>
    </w:rPr>
  </w:style>
  <w:style w:type="paragraph" w:styleId="a7">
    <w:name w:val="header"/>
    <w:basedOn w:val="a"/>
    <w:link w:val="a8"/>
    <w:rsid w:val="00780388"/>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rsid w:val="00780388"/>
    <w:rPr>
      <w:kern w:val="2"/>
      <w:sz w:val="18"/>
      <w:szCs w:val="18"/>
    </w:rPr>
  </w:style>
  <w:style w:type="paragraph" w:styleId="a9">
    <w:name w:val="Revision"/>
    <w:hidden/>
    <w:uiPriority w:val="99"/>
    <w:semiHidden/>
    <w:rsid w:val="006D7171"/>
    <w:rPr>
      <w:kern w:val="2"/>
      <w:sz w:val="21"/>
      <w:szCs w:val="24"/>
      <w:lang w:eastAsia="zh-CN"/>
    </w:rPr>
  </w:style>
  <w:style w:type="character" w:styleId="aa">
    <w:name w:val="annotation reference"/>
    <w:rsid w:val="007A7D92"/>
    <w:rPr>
      <w:sz w:val="21"/>
      <w:szCs w:val="21"/>
    </w:rPr>
  </w:style>
  <w:style w:type="paragraph" w:styleId="ab">
    <w:name w:val="annotation text"/>
    <w:basedOn w:val="a"/>
    <w:link w:val="ac"/>
    <w:rsid w:val="007A7D92"/>
    <w:pPr>
      <w:jc w:val="left"/>
    </w:pPr>
    <w:rPr>
      <w:lang w:val="x-none" w:eastAsia="x-none"/>
    </w:rPr>
  </w:style>
  <w:style w:type="character" w:customStyle="1" w:styleId="ac">
    <w:name w:val="批注文字 字符"/>
    <w:link w:val="ab"/>
    <w:rsid w:val="007A7D92"/>
    <w:rPr>
      <w:kern w:val="2"/>
      <w:sz w:val="21"/>
      <w:szCs w:val="24"/>
    </w:rPr>
  </w:style>
  <w:style w:type="paragraph" w:styleId="ad">
    <w:name w:val="annotation subject"/>
    <w:basedOn w:val="ab"/>
    <w:next w:val="ab"/>
    <w:link w:val="ae"/>
    <w:rsid w:val="007A7D92"/>
    <w:rPr>
      <w:b/>
      <w:bCs/>
    </w:rPr>
  </w:style>
  <w:style w:type="character" w:customStyle="1" w:styleId="ae">
    <w:name w:val="批注主题 字符"/>
    <w:link w:val="ad"/>
    <w:rsid w:val="007A7D92"/>
    <w:rPr>
      <w:b/>
      <w:bCs/>
      <w:kern w:val="2"/>
      <w:sz w:val="21"/>
      <w:szCs w:val="24"/>
    </w:rPr>
  </w:style>
  <w:style w:type="character" w:styleId="af">
    <w:name w:val="Hyperlink"/>
    <w:rsid w:val="007E3FD1"/>
    <w:rPr>
      <w:color w:val="0000FF"/>
      <w:u w:val="single"/>
    </w:rPr>
  </w:style>
  <w:style w:type="paragraph" w:styleId="af0">
    <w:name w:val="List Paragraph"/>
    <w:basedOn w:val="a"/>
    <w:uiPriority w:val="72"/>
    <w:unhideWhenUsed/>
    <w:rsid w:val="00CA22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72041">
      <w:bodyDiv w:val="1"/>
      <w:marLeft w:val="0"/>
      <w:marRight w:val="0"/>
      <w:marTop w:val="0"/>
      <w:marBottom w:val="0"/>
      <w:divBdr>
        <w:top w:val="none" w:sz="0" w:space="0" w:color="auto"/>
        <w:left w:val="none" w:sz="0" w:space="0" w:color="auto"/>
        <w:bottom w:val="none" w:sz="0" w:space="0" w:color="auto"/>
        <w:right w:val="none" w:sz="0" w:space="0" w:color="auto"/>
      </w:divBdr>
    </w:div>
    <w:div w:id="1776749643">
      <w:bodyDiv w:val="1"/>
      <w:marLeft w:val="0"/>
      <w:marRight w:val="0"/>
      <w:marTop w:val="0"/>
      <w:marBottom w:val="0"/>
      <w:divBdr>
        <w:top w:val="none" w:sz="0" w:space="0" w:color="auto"/>
        <w:left w:val="none" w:sz="0" w:space="0" w:color="auto"/>
        <w:bottom w:val="none" w:sz="0" w:space="0" w:color="auto"/>
        <w:right w:val="none" w:sz="0" w:space="0" w:color="auto"/>
      </w:divBdr>
    </w:div>
    <w:div w:id="1819420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orrester.com/pimages/rws/reprints/document/82981/oid/1-LTEQ9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DBB69-191A-4C99-898E-32D30CDFD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2297</Words>
  <Characters>14433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课程教学大纲示例</vt:lpstr>
    </vt:vector>
  </TitlesOfParts>
  <Company>Lenovo (Beijing) Limited</Company>
  <LinksUpToDate>false</LinksUpToDate>
  <CharactersWithSpaces>16697</CharactersWithSpaces>
  <SharedDoc>false</SharedDoc>
  <HLinks>
    <vt:vector size="6" baseType="variant">
      <vt:variant>
        <vt:i4>5963819</vt:i4>
      </vt:variant>
      <vt:variant>
        <vt:i4>0</vt:i4>
      </vt:variant>
      <vt:variant>
        <vt:i4>0</vt:i4>
      </vt:variant>
      <vt:variant>
        <vt:i4>5</vt:i4>
      </vt:variant>
      <vt:variant>
        <vt:lpwstr>http://www.forrester.com/pimages/rws/reprints/document/82981/oid/1-LTEQ9N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subject/>
  <dc:creator>Lenovo User</dc:creator>
  <cp:keywords/>
  <dc:description/>
  <cp:lastModifiedBy>wenyi</cp:lastModifiedBy>
  <cp:revision>16</cp:revision>
  <cp:lastPrinted>2024-03-04T10:05:00Z</cp:lastPrinted>
  <dcterms:created xsi:type="dcterms:W3CDTF">2024-04-02T08:36:00Z</dcterms:created>
  <dcterms:modified xsi:type="dcterms:W3CDTF">2024-04-20T04:03:00Z</dcterms:modified>
</cp:coreProperties>
</file>