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CF038" w14:textId="79F5A829" w:rsidR="00734E37" w:rsidRPr="002F1BD9" w:rsidRDefault="00734E37" w:rsidP="00734E37">
      <w:pPr>
        <w:jc w:val="right"/>
        <w:rPr>
          <w:rFonts w:asciiTheme="majorHAnsi" w:eastAsia="KaiTi" w:hAnsiTheme="majorHAnsi" w:cstheme="majorHAnsi"/>
          <w:bCs/>
          <w:sz w:val="22"/>
          <w:szCs w:val="22"/>
        </w:rPr>
      </w:pPr>
      <w:r w:rsidRPr="002F1BD9">
        <w:rPr>
          <w:rFonts w:asciiTheme="majorHAnsi" w:eastAsia="KaiTi" w:hAnsiTheme="majorHAnsi" w:cstheme="majorHAnsi"/>
          <w:bCs/>
          <w:sz w:val="22"/>
          <w:szCs w:val="22"/>
        </w:rPr>
        <w:t>2023 Fall</w:t>
      </w:r>
    </w:p>
    <w:p w14:paraId="3E7794BF" w14:textId="4D41C279" w:rsidR="00734E37" w:rsidRPr="002F1BD9" w:rsidRDefault="00734E37" w:rsidP="00734E37">
      <w:pPr>
        <w:jc w:val="right"/>
        <w:rPr>
          <w:rFonts w:asciiTheme="majorHAnsi" w:eastAsia="KaiTi" w:hAnsiTheme="majorHAnsi" w:cstheme="majorHAnsi"/>
          <w:bCs/>
          <w:sz w:val="22"/>
          <w:szCs w:val="22"/>
        </w:rPr>
      </w:pPr>
      <w:r w:rsidRPr="002F1BD9">
        <w:rPr>
          <w:rFonts w:asciiTheme="majorHAnsi" w:eastAsia="KaiTi" w:hAnsiTheme="majorHAnsi" w:cstheme="majorHAnsi"/>
          <w:sz w:val="22"/>
          <w:szCs w:val="28"/>
        </w:rPr>
        <w:t>SOCI130209</w:t>
      </w:r>
    </w:p>
    <w:p w14:paraId="79E267B4" w14:textId="4AFCCB38" w:rsidR="008A4236" w:rsidRPr="00734E37" w:rsidRDefault="00F63176" w:rsidP="004A6F25">
      <w:pPr>
        <w:jc w:val="center"/>
        <w:rPr>
          <w:rFonts w:asciiTheme="majorHAnsi" w:eastAsia="KaiTi" w:hAnsiTheme="majorHAnsi" w:cstheme="majorHAnsi"/>
          <w:b/>
          <w:sz w:val="25"/>
        </w:rPr>
      </w:pPr>
      <w:r w:rsidRPr="00734E37">
        <w:rPr>
          <w:rFonts w:asciiTheme="majorHAnsi" w:eastAsia="KaiTi" w:hAnsiTheme="majorHAnsi" w:cstheme="majorHAnsi"/>
          <w:b/>
          <w:sz w:val="32"/>
          <w:szCs w:val="44"/>
        </w:rPr>
        <w:t>Aging and Society</w:t>
      </w:r>
    </w:p>
    <w:p w14:paraId="6D265B63" w14:textId="77777777" w:rsidR="00573239" w:rsidRDefault="00573239" w:rsidP="004A6F25">
      <w:pPr>
        <w:jc w:val="center"/>
        <w:rPr>
          <w:rFonts w:asciiTheme="majorHAnsi" w:eastAsia="KaiTi" w:hAnsiTheme="majorHAnsi" w:cstheme="majorHAnsi"/>
        </w:rPr>
      </w:pPr>
    </w:p>
    <w:p w14:paraId="7060B7DB" w14:textId="77777777" w:rsidR="00734E37" w:rsidRDefault="00734E37" w:rsidP="00734E37">
      <w:pPr>
        <w:jc w:val="left"/>
        <w:rPr>
          <w:rFonts w:asciiTheme="majorHAnsi" w:eastAsia="KaiTi" w:hAnsiTheme="majorHAnsi" w:cstheme="majorHAnsi"/>
        </w:rPr>
      </w:pPr>
    </w:p>
    <w:p w14:paraId="4C9BB8EA" w14:textId="56CB8B71" w:rsidR="00734E37" w:rsidRPr="002F1BD9" w:rsidRDefault="00734E37" w:rsidP="00734E37">
      <w:pPr>
        <w:jc w:val="left"/>
        <w:rPr>
          <w:rFonts w:asciiTheme="majorHAnsi" w:eastAsia="KaiTi" w:hAnsiTheme="majorHAnsi" w:cstheme="majorHAnsi"/>
          <w:sz w:val="22"/>
          <w:szCs w:val="28"/>
        </w:rPr>
      </w:pPr>
      <w:r w:rsidRPr="002F1BD9">
        <w:rPr>
          <w:rFonts w:asciiTheme="majorHAnsi" w:eastAsia="KaiTi" w:hAnsiTheme="majorHAnsi" w:cstheme="majorHAnsi"/>
          <w:sz w:val="22"/>
          <w:szCs w:val="28"/>
        </w:rPr>
        <w:t>Professor: Lin Chen, Ph.D.</w:t>
      </w:r>
    </w:p>
    <w:p w14:paraId="0EBA1792" w14:textId="77777777" w:rsidR="00734E37" w:rsidRPr="002F1BD9" w:rsidRDefault="00734E37" w:rsidP="00734E37">
      <w:pPr>
        <w:jc w:val="left"/>
        <w:rPr>
          <w:rFonts w:asciiTheme="majorHAnsi" w:eastAsia="KaiTi" w:hAnsiTheme="majorHAnsi" w:cstheme="majorHAnsi"/>
          <w:sz w:val="22"/>
          <w:szCs w:val="28"/>
        </w:rPr>
      </w:pPr>
      <w:r w:rsidRPr="002F1BD9">
        <w:rPr>
          <w:rFonts w:asciiTheme="majorHAnsi" w:eastAsia="KaiTi" w:hAnsiTheme="majorHAnsi" w:cstheme="majorHAnsi"/>
          <w:sz w:val="22"/>
          <w:szCs w:val="28"/>
        </w:rPr>
        <w:t>Lectures: Wednesday 1:30-3:10pm, H5315</w:t>
      </w:r>
    </w:p>
    <w:p w14:paraId="0003344F" w14:textId="409320E6" w:rsidR="00734E37" w:rsidRPr="002F1BD9" w:rsidRDefault="00734E37" w:rsidP="00734E37">
      <w:pPr>
        <w:jc w:val="left"/>
        <w:rPr>
          <w:rFonts w:asciiTheme="majorHAnsi" w:eastAsia="KaiTi" w:hAnsiTheme="majorHAnsi" w:cstheme="majorHAnsi"/>
          <w:sz w:val="22"/>
          <w:szCs w:val="28"/>
        </w:rPr>
      </w:pPr>
      <w:r w:rsidRPr="002F1BD9">
        <w:rPr>
          <w:rFonts w:asciiTheme="majorHAnsi" w:eastAsia="KaiTi" w:hAnsiTheme="majorHAnsi" w:cstheme="majorHAnsi"/>
          <w:sz w:val="22"/>
          <w:szCs w:val="28"/>
        </w:rPr>
        <w:t xml:space="preserve">Contact:  </w:t>
      </w:r>
      <w:hyperlink r:id="rId7" w:history="1">
        <w:r w:rsidRPr="002F1BD9">
          <w:rPr>
            <w:rStyle w:val="Hyperlink"/>
            <w:rFonts w:asciiTheme="majorHAnsi" w:eastAsia="KaiTi" w:hAnsiTheme="majorHAnsi" w:cstheme="majorHAnsi"/>
            <w:sz w:val="22"/>
            <w:szCs w:val="28"/>
          </w:rPr>
          <w:t>linc@fudan.edu.cn</w:t>
        </w:r>
      </w:hyperlink>
    </w:p>
    <w:p w14:paraId="7C7C98C4" w14:textId="57E3AFC7" w:rsidR="00734E37" w:rsidRPr="002F1BD9" w:rsidRDefault="00734E37" w:rsidP="00734E37">
      <w:pPr>
        <w:jc w:val="left"/>
        <w:rPr>
          <w:rFonts w:asciiTheme="majorHAnsi" w:eastAsia="KaiTi" w:hAnsiTheme="majorHAnsi" w:cstheme="majorHAnsi"/>
          <w:sz w:val="22"/>
          <w:szCs w:val="28"/>
        </w:rPr>
      </w:pPr>
      <w:r w:rsidRPr="002F1BD9">
        <w:rPr>
          <w:rFonts w:asciiTheme="majorHAnsi" w:eastAsia="KaiTi" w:hAnsiTheme="majorHAnsi" w:cstheme="majorHAnsi"/>
          <w:sz w:val="22"/>
          <w:szCs w:val="28"/>
        </w:rPr>
        <w:t>Office: Wenke Building 1136 (right across the elevator)</w:t>
      </w:r>
    </w:p>
    <w:p w14:paraId="7C0E9621" w14:textId="4DD58019" w:rsidR="00734E37" w:rsidRPr="002F1BD9" w:rsidRDefault="00734E37" w:rsidP="00734E37">
      <w:pPr>
        <w:jc w:val="left"/>
        <w:rPr>
          <w:rFonts w:asciiTheme="majorHAnsi" w:eastAsia="KaiTi" w:hAnsiTheme="majorHAnsi" w:cstheme="majorHAnsi"/>
          <w:sz w:val="22"/>
          <w:szCs w:val="28"/>
        </w:rPr>
      </w:pPr>
      <w:r w:rsidRPr="002F1BD9">
        <w:rPr>
          <w:rFonts w:asciiTheme="majorHAnsi" w:eastAsia="KaiTi" w:hAnsiTheme="majorHAnsi" w:cstheme="majorHAnsi"/>
          <w:sz w:val="22"/>
          <w:szCs w:val="28"/>
        </w:rPr>
        <w:t>Office Hours: by appointment</w:t>
      </w:r>
    </w:p>
    <w:p w14:paraId="49EF6105" w14:textId="77777777" w:rsidR="00734E37" w:rsidRPr="002F1BD9" w:rsidRDefault="00734E37" w:rsidP="001247E6">
      <w:pPr>
        <w:jc w:val="left"/>
        <w:rPr>
          <w:rFonts w:eastAsia="KaiTi"/>
          <w:sz w:val="20"/>
          <w:szCs w:val="36"/>
        </w:rPr>
      </w:pPr>
    </w:p>
    <w:p w14:paraId="7A747796" w14:textId="2E614009" w:rsidR="001247E6" w:rsidRPr="002F1BD9" w:rsidRDefault="00734E37" w:rsidP="001247E6">
      <w:pPr>
        <w:jc w:val="left"/>
        <w:rPr>
          <w:rFonts w:asciiTheme="majorHAnsi" w:eastAsia="KaiTi" w:hAnsiTheme="majorHAnsi" w:cstheme="majorHAnsi"/>
          <w:bCs/>
          <w:sz w:val="22"/>
          <w:szCs w:val="28"/>
        </w:rPr>
      </w:pPr>
      <w:r w:rsidRPr="002F1BD9">
        <w:rPr>
          <w:rFonts w:asciiTheme="majorHAnsi" w:eastAsia="KaiTi" w:hAnsiTheme="majorHAnsi" w:cstheme="majorHAnsi" w:hint="eastAsia"/>
          <w:bCs/>
          <w:sz w:val="22"/>
          <w:szCs w:val="28"/>
        </w:rPr>
        <w:t>T</w:t>
      </w:r>
      <w:r w:rsidRPr="002F1BD9">
        <w:rPr>
          <w:rFonts w:asciiTheme="majorHAnsi" w:eastAsia="KaiTi" w:hAnsiTheme="majorHAnsi" w:cstheme="majorHAnsi"/>
          <w:bCs/>
          <w:sz w:val="22"/>
          <w:szCs w:val="28"/>
        </w:rPr>
        <w:t>eaching Assistant: Qingqing Yin, 2021MSW</w:t>
      </w:r>
    </w:p>
    <w:p w14:paraId="611CA6A2" w14:textId="15DFC70E" w:rsidR="001247E6" w:rsidRPr="002F1BD9" w:rsidRDefault="001247E6" w:rsidP="001247E6">
      <w:pPr>
        <w:jc w:val="left"/>
        <w:rPr>
          <w:rFonts w:asciiTheme="majorHAnsi" w:eastAsia="KaiTi" w:hAnsiTheme="majorHAnsi" w:cstheme="majorHAnsi"/>
          <w:bCs/>
          <w:sz w:val="22"/>
          <w:szCs w:val="28"/>
        </w:rPr>
      </w:pPr>
      <w:r w:rsidRPr="002F1BD9">
        <w:rPr>
          <w:rFonts w:asciiTheme="majorHAnsi" w:eastAsia="KaiTi" w:hAnsiTheme="majorHAnsi" w:cstheme="majorHAnsi"/>
          <w:bCs/>
          <w:sz w:val="22"/>
          <w:szCs w:val="28"/>
        </w:rPr>
        <w:t xml:space="preserve">Email: </w:t>
      </w:r>
      <w:hyperlink r:id="rId8" w:history="1">
        <w:r w:rsidR="00734E37" w:rsidRPr="002F1BD9">
          <w:rPr>
            <w:rStyle w:val="Hyperlink"/>
            <w:rFonts w:asciiTheme="majorHAnsi" w:eastAsia="KaiTi" w:hAnsiTheme="majorHAnsi" w:cstheme="majorHAnsi"/>
            <w:bCs/>
            <w:sz w:val="22"/>
            <w:szCs w:val="28"/>
          </w:rPr>
          <w:t>21210730091@m.fudan.edu.cn</w:t>
        </w:r>
      </w:hyperlink>
    </w:p>
    <w:p w14:paraId="3440B3BC" w14:textId="77777777" w:rsidR="00734E37" w:rsidRDefault="00734E37" w:rsidP="00734E37">
      <w:pPr>
        <w:pStyle w:val="NormalWeb"/>
        <w:spacing w:before="0" w:beforeAutospacing="0" w:after="0" w:afterAutospacing="0"/>
        <w:rPr>
          <w:rFonts w:ascii="Calibri" w:hAnsi="Calibri" w:cs="Calibri"/>
          <w:sz w:val="22"/>
          <w:szCs w:val="22"/>
        </w:rPr>
      </w:pPr>
    </w:p>
    <w:p w14:paraId="3940A26E" w14:textId="4384217B" w:rsidR="00734E37" w:rsidRPr="00734E37" w:rsidRDefault="00734E37" w:rsidP="00734E37">
      <w:pPr>
        <w:pStyle w:val="NormalWeb"/>
        <w:spacing w:before="0" w:beforeAutospacing="0" w:after="0" w:afterAutospacing="0"/>
        <w:rPr>
          <w:u w:val="single"/>
        </w:rPr>
      </w:pPr>
      <w:r w:rsidRPr="00734E37">
        <w:rPr>
          <w:rFonts w:ascii="Calibri" w:hAnsi="Calibri" w:cs="Calibri"/>
          <w:sz w:val="22"/>
          <w:szCs w:val="22"/>
          <w:u w:val="single"/>
        </w:rPr>
        <w:t xml:space="preserve">I usually respond within 1-2 business days. Please do not email me through </w:t>
      </w:r>
      <w:proofErr w:type="spellStart"/>
      <w:r w:rsidRPr="00734E37">
        <w:rPr>
          <w:rFonts w:ascii="Calibri" w:hAnsi="Calibri" w:cs="Calibri"/>
          <w:sz w:val="22"/>
          <w:szCs w:val="22"/>
          <w:u w:val="single"/>
        </w:rPr>
        <w:t>e</w:t>
      </w:r>
      <w:r w:rsidRPr="00734E37">
        <w:rPr>
          <w:rFonts w:ascii="Calibri" w:hAnsi="Calibri" w:cs="Calibri" w:hint="eastAsia"/>
          <w:sz w:val="22"/>
          <w:szCs w:val="22"/>
          <w:u w:val="single"/>
        </w:rPr>
        <w:t>learning</w:t>
      </w:r>
      <w:proofErr w:type="spellEnd"/>
      <w:r w:rsidRPr="00734E37">
        <w:rPr>
          <w:rFonts w:ascii="Calibri" w:hAnsi="Calibri" w:cs="Calibri"/>
          <w:sz w:val="22"/>
          <w:szCs w:val="22"/>
          <w:u w:val="single"/>
        </w:rPr>
        <w:t xml:space="preserve">. </w:t>
      </w:r>
    </w:p>
    <w:p w14:paraId="5896DF79" w14:textId="1266B162" w:rsidR="00734E37" w:rsidRPr="00734E37" w:rsidRDefault="00734E37" w:rsidP="00734E37">
      <w:pPr>
        <w:pStyle w:val="NormalWeb"/>
        <w:spacing w:before="0" w:beforeAutospacing="0" w:after="0" w:afterAutospacing="0"/>
        <w:rPr>
          <w:u w:val="single"/>
        </w:rPr>
      </w:pPr>
      <w:r w:rsidRPr="00734E37">
        <w:rPr>
          <w:rFonts w:ascii="Calibri" w:hAnsi="Calibri" w:cs="Calibri"/>
          <w:sz w:val="22"/>
          <w:szCs w:val="22"/>
          <w:u w:val="single"/>
        </w:rPr>
        <w:t xml:space="preserve">You are responsible for the information in this syllabus. Read it carefully and ask questions if necessary. </w:t>
      </w:r>
    </w:p>
    <w:p w14:paraId="3D624CCB" w14:textId="77777777" w:rsidR="00734E37" w:rsidRDefault="00734E37" w:rsidP="00734E37">
      <w:pPr>
        <w:jc w:val="left"/>
        <w:rPr>
          <w:rFonts w:asciiTheme="majorHAnsi" w:eastAsia="KaiTi" w:hAnsiTheme="majorHAnsi" w:cstheme="majorHAnsi"/>
          <w:bCs/>
          <w:sz w:val="24"/>
          <w:szCs w:val="32"/>
        </w:rPr>
      </w:pPr>
    </w:p>
    <w:p w14:paraId="76D8B021" w14:textId="77777777" w:rsidR="0072683F" w:rsidRDefault="0072683F" w:rsidP="00734E37">
      <w:pPr>
        <w:jc w:val="left"/>
        <w:rPr>
          <w:rFonts w:asciiTheme="majorHAnsi" w:eastAsia="KaiTi" w:hAnsiTheme="majorHAnsi" w:cstheme="majorHAnsi"/>
          <w:bCs/>
          <w:sz w:val="24"/>
          <w:szCs w:val="32"/>
        </w:rPr>
      </w:pPr>
    </w:p>
    <w:p w14:paraId="4869BFF9" w14:textId="77777777" w:rsidR="000C1D15" w:rsidRDefault="000C1D15" w:rsidP="000C1D15">
      <w:pPr>
        <w:jc w:val="center"/>
        <w:rPr>
          <w:rFonts w:asciiTheme="majorHAnsi" w:eastAsia="KaiTi" w:hAnsiTheme="majorHAnsi" w:cstheme="majorHAnsi"/>
          <w:bCs/>
          <w:i/>
          <w:iCs/>
          <w:sz w:val="22"/>
          <w:szCs w:val="28"/>
        </w:rPr>
      </w:pPr>
      <w:r w:rsidRPr="000C1D15">
        <w:rPr>
          <w:rFonts w:asciiTheme="majorHAnsi" w:eastAsia="KaiTi" w:hAnsiTheme="majorHAnsi" w:cstheme="majorHAnsi"/>
          <w:bCs/>
          <w:i/>
          <w:iCs/>
          <w:sz w:val="22"/>
          <w:szCs w:val="28"/>
        </w:rPr>
        <w:t>Today is the oldest you’ve ever been, and the youngest you’ll ever be again.</w:t>
      </w:r>
    </w:p>
    <w:p w14:paraId="70F189D9" w14:textId="3978497F" w:rsidR="000C1D15" w:rsidRPr="000C1D15" w:rsidRDefault="000C1D15" w:rsidP="000C1D15">
      <w:pPr>
        <w:jc w:val="center"/>
        <w:rPr>
          <w:rFonts w:asciiTheme="majorHAnsi" w:eastAsia="KaiTi" w:hAnsiTheme="majorHAnsi" w:cstheme="majorHAnsi"/>
          <w:bCs/>
          <w:i/>
          <w:iCs/>
          <w:sz w:val="22"/>
          <w:szCs w:val="28"/>
        </w:rPr>
      </w:pPr>
      <w:r w:rsidRPr="000C1D15">
        <w:rPr>
          <w:rFonts w:asciiTheme="majorHAnsi" w:eastAsia="KaiTi" w:hAnsiTheme="majorHAnsi" w:cstheme="majorHAnsi"/>
          <w:bCs/>
          <w:i/>
          <w:iCs/>
          <w:sz w:val="22"/>
          <w:szCs w:val="28"/>
        </w:rPr>
        <w:t>~ Eleanor Roosevelt</w:t>
      </w:r>
    </w:p>
    <w:p w14:paraId="5F12B1B3" w14:textId="77777777" w:rsidR="000C1D15" w:rsidRDefault="000C1D15" w:rsidP="004A6F25">
      <w:pPr>
        <w:jc w:val="left"/>
        <w:rPr>
          <w:rFonts w:asciiTheme="majorHAnsi" w:eastAsia="KaiTi" w:hAnsiTheme="majorHAnsi" w:cstheme="majorHAnsi"/>
          <w:bCs/>
          <w:i/>
          <w:iCs/>
          <w:sz w:val="22"/>
          <w:szCs w:val="28"/>
        </w:rPr>
      </w:pPr>
    </w:p>
    <w:p w14:paraId="65405656" w14:textId="77777777" w:rsidR="000C1D15" w:rsidRDefault="000C1D15" w:rsidP="004A6F25">
      <w:pPr>
        <w:jc w:val="left"/>
        <w:rPr>
          <w:rFonts w:asciiTheme="majorHAnsi" w:eastAsia="KaiTi" w:hAnsiTheme="majorHAnsi" w:cstheme="majorHAnsi"/>
          <w:bCs/>
          <w:i/>
          <w:iCs/>
          <w:sz w:val="22"/>
          <w:szCs w:val="28"/>
        </w:rPr>
      </w:pPr>
    </w:p>
    <w:p w14:paraId="04C798B8" w14:textId="3F456BAB" w:rsidR="008A4236" w:rsidRPr="00734E37" w:rsidRDefault="008A4236" w:rsidP="004A6F25">
      <w:pPr>
        <w:jc w:val="left"/>
        <w:rPr>
          <w:rFonts w:asciiTheme="majorHAnsi" w:eastAsia="KaiTi" w:hAnsiTheme="majorHAnsi" w:cstheme="majorHAnsi"/>
          <w:b/>
          <w:sz w:val="24"/>
          <w:szCs w:val="38"/>
        </w:rPr>
      </w:pPr>
      <w:r w:rsidRPr="00734E37">
        <w:rPr>
          <w:rFonts w:asciiTheme="majorHAnsi" w:eastAsia="KaiTi" w:hAnsiTheme="majorHAnsi" w:cstheme="majorHAnsi"/>
          <w:b/>
          <w:sz w:val="24"/>
          <w:szCs w:val="38"/>
        </w:rPr>
        <w:t>Course Description</w:t>
      </w:r>
    </w:p>
    <w:p w14:paraId="6A2A85F7" w14:textId="57761D56" w:rsidR="0095404A" w:rsidRPr="002F1BD9" w:rsidRDefault="0072683F" w:rsidP="002F1BD9">
      <w:pPr>
        <w:jc w:val="left"/>
        <w:rPr>
          <w:rFonts w:asciiTheme="majorHAnsi" w:eastAsia="KaiTi" w:hAnsiTheme="majorHAnsi" w:cstheme="majorHAnsi"/>
          <w:sz w:val="22"/>
          <w:szCs w:val="40"/>
        </w:rPr>
      </w:pPr>
      <w:r w:rsidRPr="002F1BD9">
        <w:rPr>
          <w:rFonts w:asciiTheme="majorHAnsi" w:eastAsia="KaiTi" w:hAnsiTheme="majorHAnsi" w:cstheme="majorHAnsi"/>
          <w:sz w:val="22"/>
          <w:szCs w:val="40"/>
        </w:rPr>
        <w:t xml:space="preserve">This course </w:t>
      </w:r>
      <w:r w:rsidR="002F1BD9" w:rsidRPr="002F1BD9">
        <w:rPr>
          <w:rFonts w:asciiTheme="majorHAnsi" w:eastAsia="KaiTi" w:hAnsiTheme="majorHAnsi" w:cstheme="majorHAnsi"/>
          <w:sz w:val="22"/>
          <w:szCs w:val="40"/>
        </w:rPr>
        <w:t xml:space="preserve">aims </w:t>
      </w:r>
      <w:r w:rsidRPr="002F1BD9">
        <w:rPr>
          <w:rFonts w:asciiTheme="majorHAnsi" w:eastAsia="KaiTi" w:hAnsiTheme="majorHAnsi" w:cstheme="majorHAnsi"/>
          <w:sz w:val="22"/>
          <w:szCs w:val="40"/>
        </w:rPr>
        <w:t xml:space="preserve">to </w:t>
      </w:r>
      <w:r w:rsidR="002F1BD9" w:rsidRPr="002F1BD9">
        <w:rPr>
          <w:rFonts w:asciiTheme="majorHAnsi" w:eastAsia="KaiTi" w:hAnsiTheme="majorHAnsi" w:cstheme="majorHAnsi"/>
          <w:sz w:val="22"/>
          <w:szCs w:val="40"/>
        </w:rPr>
        <w:t>familiarize students with</w:t>
      </w:r>
      <w:r w:rsidRPr="002F1BD9">
        <w:rPr>
          <w:rFonts w:asciiTheme="majorHAnsi" w:eastAsia="KaiTi" w:hAnsiTheme="majorHAnsi" w:cstheme="majorHAnsi"/>
          <w:sz w:val="22"/>
          <w:szCs w:val="40"/>
        </w:rPr>
        <w:t xml:space="preserve"> theories, concepts, and </w:t>
      </w:r>
      <w:r w:rsidR="002F1BD9" w:rsidRPr="002F1BD9">
        <w:rPr>
          <w:rFonts w:asciiTheme="majorHAnsi" w:eastAsia="KaiTi" w:hAnsiTheme="majorHAnsi" w:cstheme="majorHAnsi"/>
          <w:sz w:val="22"/>
          <w:szCs w:val="40"/>
        </w:rPr>
        <w:t>phenome</w:t>
      </w:r>
      <w:r w:rsidR="00552708">
        <w:rPr>
          <w:rFonts w:asciiTheme="majorHAnsi" w:eastAsia="KaiTi" w:hAnsiTheme="majorHAnsi" w:cstheme="majorHAnsi"/>
          <w:sz w:val="22"/>
          <w:szCs w:val="40"/>
        </w:rPr>
        <w:t>na</w:t>
      </w:r>
      <w:r w:rsidRPr="002F1BD9">
        <w:rPr>
          <w:rFonts w:asciiTheme="majorHAnsi" w:eastAsia="KaiTi" w:hAnsiTheme="majorHAnsi" w:cstheme="majorHAnsi"/>
          <w:sz w:val="22"/>
          <w:szCs w:val="40"/>
        </w:rPr>
        <w:t xml:space="preserve"> </w:t>
      </w:r>
      <w:r w:rsidR="002F1BD9" w:rsidRPr="002F1BD9">
        <w:rPr>
          <w:rFonts w:asciiTheme="majorHAnsi" w:eastAsia="KaiTi" w:hAnsiTheme="majorHAnsi" w:cstheme="majorHAnsi"/>
          <w:sz w:val="22"/>
          <w:szCs w:val="40"/>
        </w:rPr>
        <w:t>of population</w:t>
      </w:r>
      <w:r w:rsidRPr="002F1BD9">
        <w:rPr>
          <w:rFonts w:asciiTheme="majorHAnsi" w:eastAsia="KaiTi" w:hAnsiTheme="majorHAnsi" w:cstheme="majorHAnsi"/>
          <w:sz w:val="22"/>
          <w:szCs w:val="40"/>
        </w:rPr>
        <w:t xml:space="preserve"> aging, </w:t>
      </w:r>
      <w:r w:rsidR="002F1BD9" w:rsidRPr="002F1BD9">
        <w:rPr>
          <w:rFonts w:asciiTheme="majorHAnsi" w:eastAsia="KaiTi" w:hAnsiTheme="majorHAnsi" w:cstheme="majorHAnsi"/>
          <w:sz w:val="22"/>
          <w:szCs w:val="40"/>
        </w:rPr>
        <w:t xml:space="preserve">which impacts multiple dimensions of the society and the globe. </w:t>
      </w:r>
      <w:r w:rsidRPr="002F1BD9">
        <w:rPr>
          <w:rFonts w:asciiTheme="majorHAnsi" w:eastAsia="KaiTi" w:hAnsiTheme="majorHAnsi" w:cstheme="majorHAnsi"/>
          <w:sz w:val="22"/>
          <w:szCs w:val="40"/>
        </w:rPr>
        <w:t>Aging is a biological phenomenon, but also a social process for both individuals and society at</w:t>
      </w:r>
      <w:r w:rsidR="002F1BD9" w:rsidRPr="002F1BD9">
        <w:rPr>
          <w:rFonts w:asciiTheme="majorHAnsi" w:eastAsia="KaiTi" w:hAnsiTheme="majorHAnsi" w:cstheme="majorHAnsi"/>
          <w:sz w:val="22"/>
          <w:szCs w:val="40"/>
        </w:rPr>
        <w:t xml:space="preserve"> </w:t>
      </w:r>
      <w:r w:rsidRPr="002F1BD9">
        <w:rPr>
          <w:rFonts w:asciiTheme="majorHAnsi" w:eastAsia="KaiTi" w:hAnsiTheme="majorHAnsi" w:cstheme="majorHAnsi"/>
          <w:sz w:val="22"/>
          <w:szCs w:val="40"/>
        </w:rPr>
        <w:t xml:space="preserve">large. </w:t>
      </w:r>
      <w:r w:rsidR="002F1BD9" w:rsidRPr="002F1BD9">
        <w:rPr>
          <w:rFonts w:asciiTheme="majorHAnsi" w:eastAsia="KaiTi" w:hAnsiTheme="majorHAnsi" w:cstheme="majorHAnsi"/>
          <w:sz w:val="22"/>
          <w:szCs w:val="40"/>
        </w:rPr>
        <w:t>We will discuss the economic, healthcare, intergenerational, and environmental, and cultur</w:t>
      </w:r>
      <w:r w:rsidR="00401F93">
        <w:rPr>
          <w:rFonts w:asciiTheme="majorHAnsi" w:eastAsia="KaiTi" w:hAnsiTheme="majorHAnsi" w:cstheme="majorHAnsi"/>
          <w:sz w:val="22"/>
          <w:szCs w:val="40"/>
        </w:rPr>
        <w:t>al</w:t>
      </w:r>
      <w:r w:rsidR="002F1BD9" w:rsidRPr="002F1BD9">
        <w:rPr>
          <w:rFonts w:asciiTheme="majorHAnsi" w:eastAsia="KaiTi" w:hAnsiTheme="majorHAnsi" w:cstheme="majorHAnsi"/>
          <w:sz w:val="22"/>
          <w:szCs w:val="40"/>
        </w:rPr>
        <w:t xml:space="preserve"> factors woven in these social processes and phenomen</w:t>
      </w:r>
      <w:r w:rsidR="00552708">
        <w:rPr>
          <w:rFonts w:asciiTheme="majorHAnsi" w:eastAsia="KaiTi" w:hAnsiTheme="majorHAnsi" w:cstheme="majorHAnsi"/>
          <w:sz w:val="22"/>
          <w:szCs w:val="40"/>
        </w:rPr>
        <w:t>a</w:t>
      </w:r>
      <w:r w:rsidR="002F1BD9" w:rsidRPr="002F1BD9">
        <w:rPr>
          <w:rFonts w:asciiTheme="majorHAnsi" w:eastAsia="KaiTi" w:hAnsiTheme="majorHAnsi" w:cstheme="majorHAnsi"/>
          <w:sz w:val="22"/>
          <w:szCs w:val="40"/>
        </w:rPr>
        <w:t xml:space="preserve">. Topics will </w:t>
      </w:r>
      <w:r w:rsidRPr="002F1BD9">
        <w:rPr>
          <w:rFonts w:asciiTheme="majorHAnsi" w:eastAsia="KaiTi" w:hAnsiTheme="majorHAnsi" w:cstheme="majorHAnsi"/>
          <w:sz w:val="22"/>
          <w:szCs w:val="40"/>
        </w:rPr>
        <w:t xml:space="preserve">include </w:t>
      </w:r>
      <w:r w:rsidR="00401F93">
        <w:rPr>
          <w:rFonts w:asciiTheme="majorHAnsi" w:eastAsia="KaiTi" w:hAnsiTheme="majorHAnsi" w:cstheme="majorHAnsi"/>
          <w:sz w:val="22"/>
          <w:szCs w:val="40"/>
        </w:rPr>
        <w:t xml:space="preserve">but not limited to </w:t>
      </w:r>
      <w:r w:rsidRPr="002F1BD9">
        <w:rPr>
          <w:rFonts w:asciiTheme="majorHAnsi" w:eastAsia="KaiTi" w:hAnsiTheme="majorHAnsi" w:cstheme="majorHAnsi"/>
          <w:sz w:val="22"/>
          <w:szCs w:val="40"/>
        </w:rPr>
        <w:t>aging and life course, demography,</w:t>
      </w:r>
      <w:r w:rsidR="00401F93">
        <w:rPr>
          <w:rFonts w:asciiTheme="majorHAnsi" w:eastAsia="KaiTi" w:hAnsiTheme="majorHAnsi" w:cstheme="majorHAnsi"/>
          <w:sz w:val="22"/>
          <w:szCs w:val="40"/>
        </w:rPr>
        <w:t xml:space="preserve"> dementia, </w:t>
      </w:r>
      <w:r w:rsidRPr="002F1BD9">
        <w:rPr>
          <w:rFonts w:asciiTheme="majorHAnsi" w:eastAsia="KaiTi" w:hAnsiTheme="majorHAnsi" w:cstheme="majorHAnsi"/>
          <w:sz w:val="22"/>
          <w:szCs w:val="40"/>
        </w:rPr>
        <w:t xml:space="preserve">family, caregiving, </w:t>
      </w:r>
      <w:r w:rsidR="00401F93">
        <w:rPr>
          <w:rFonts w:asciiTheme="majorHAnsi" w:eastAsia="KaiTi" w:hAnsiTheme="majorHAnsi" w:cstheme="majorHAnsi"/>
          <w:sz w:val="22"/>
          <w:szCs w:val="40"/>
        </w:rPr>
        <w:t xml:space="preserve">community support, ageism, productive aging, </w:t>
      </w:r>
      <w:r w:rsidRPr="002F1BD9">
        <w:rPr>
          <w:rFonts w:asciiTheme="majorHAnsi" w:eastAsia="KaiTi" w:hAnsiTheme="majorHAnsi" w:cstheme="majorHAnsi"/>
          <w:sz w:val="22"/>
          <w:szCs w:val="40"/>
        </w:rPr>
        <w:t xml:space="preserve">and </w:t>
      </w:r>
      <w:r w:rsidR="00401F93">
        <w:rPr>
          <w:rFonts w:asciiTheme="majorHAnsi" w:eastAsia="KaiTi" w:hAnsiTheme="majorHAnsi" w:cstheme="majorHAnsi"/>
          <w:sz w:val="22"/>
          <w:szCs w:val="40"/>
        </w:rPr>
        <w:t>social</w:t>
      </w:r>
      <w:r w:rsidR="002F1BD9" w:rsidRPr="002F1BD9">
        <w:rPr>
          <w:rFonts w:asciiTheme="majorHAnsi" w:eastAsia="KaiTi" w:hAnsiTheme="majorHAnsi" w:cstheme="majorHAnsi"/>
          <w:sz w:val="22"/>
          <w:szCs w:val="40"/>
        </w:rPr>
        <w:t xml:space="preserve"> </w:t>
      </w:r>
      <w:r w:rsidRPr="002F1BD9">
        <w:rPr>
          <w:rFonts w:asciiTheme="majorHAnsi" w:eastAsia="KaiTi" w:hAnsiTheme="majorHAnsi" w:cstheme="majorHAnsi"/>
          <w:sz w:val="22"/>
          <w:szCs w:val="40"/>
        </w:rPr>
        <w:t>policy. Aging is a life-long process—</w:t>
      </w:r>
      <w:r w:rsidR="002F1BD9" w:rsidRPr="002F1BD9">
        <w:rPr>
          <w:rFonts w:asciiTheme="majorHAnsi" w:hAnsiTheme="majorHAnsi" w:cstheme="majorHAnsi"/>
          <w:sz w:val="22"/>
          <w:szCs w:val="28"/>
        </w:rPr>
        <w:t xml:space="preserve">this course will </w:t>
      </w:r>
      <w:r w:rsidR="002F1BD9" w:rsidRPr="002F1BD9">
        <w:rPr>
          <w:rFonts w:asciiTheme="majorHAnsi" w:eastAsia="KaiTi" w:hAnsiTheme="majorHAnsi" w:cstheme="majorHAnsi"/>
          <w:sz w:val="22"/>
          <w:szCs w:val="40"/>
        </w:rPr>
        <w:t xml:space="preserve">guide students in developing an understanding of how aging shapes the lives of individuals, families, and society </w:t>
      </w:r>
      <w:r w:rsidR="00401F93">
        <w:rPr>
          <w:rFonts w:asciiTheme="majorHAnsi" w:eastAsia="KaiTi" w:hAnsiTheme="majorHAnsi" w:cstheme="majorHAnsi"/>
          <w:sz w:val="22"/>
          <w:szCs w:val="40"/>
        </w:rPr>
        <w:t>in a broad and holistic sense</w:t>
      </w:r>
      <w:r w:rsidR="002F1BD9" w:rsidRPr="002F1BD9">
        <w:rPr>
          <w:rFonts w:asciiTheme="majorHAnsi" w:eastAsia="KaiTi" w:hAnsiTheme="majorHAnsi" w:cstheme="majorHAnsi"/>
          <w:sz w:val="22"/>
          <w:szCs w:val="40"/>
        </w:rPr>
        <w:t>.</w:t>
      </w:r>
    </w:p>
    <w:p w14:paraId="1771323A" w14:textId="77777777" w:rsidR="002F1BD9" w:rsidRDefault="002F1BD9" w:rsidP="002F1BD9">
      <w:pPr>
        <w:jc w:val="left"/>
        <w:rPr>
          <w:rFonts w:eastAsia="KaiTi"/>
          <w:szCs w:val="38"/>
        </w:rPr>
      </w:pPr>
    </w:p>
    <w:p w14:paraId="6FD52736" w14:textId="77777777" w:rsidR="00C91A9F" w:rsidRPr="004A6F25" w:rsidRDefault="00C91A9F" w:rsidP="002F1BD9">
      <w:pPr>
        <w:jc w:val="left"/>
        <w:rPr>
          <w:rFonts w:eastAsia="KaiTi"/>
          <w:szCs w:val="38"/>
        </w:rPr>
      </w:pPr>
    </w:p>
    <w:p w14:paraId="1AFF6F8E" w14:textId="5BA67676" w:rsidR="008A4236" w:rsidRPr="002F1BD9" w:rsidRDefault="008A4236" w:rsidP="004A6F25">
      <w:pPr>
        <w:jc w:val="left"/>
        <w:rPr>
          <w:rFonts w:asciiTheme="majorHAnsi" w:eastAsia="KaiTi" w:hAnsiTheme="majorHAnsi" w:cstheme="majorHAnsi"/>
          <w:b/>
          <w:sz w:val="24"/>
          <w:szCs w:val="38"/>
        </w:rPr>
      </w:pPr>
      <w:r w:rsidRPr="002F1BD9">
        <w:rPr>
          <w:rFonts w:asciiTheme="majorHAnsi" w:eastAsia="KaiTi" w:hAnsiTheme="majorHAnsi" w:cstheme="majorHAnsi"/>
          <w:b/>
          <w:sz w:val="24"/>
          <w:szCs w:val="38"/>
        </w:rPr>
        <w:t>Course Objectives</w:t>
      </w:r>
    </w:p>
    <w:p w14:paraId="6A76E5E9" w14:textId="483B7E30" w:rsidR="002F1BD9" w:rsidRPr="002F1BD9" w:rsidRDefault="002F1BD9" w:rsidP="002F1BD9">
      <w:pPr>
        <w:numPr>
          <w:ilvl w:val="0"/>
          <w:numId w:val="16"/>
        </w:numPr>
        <w:jc w:val="left"/>
        <w:rPr>
          <w:rFonts w:asciiTheme="majorHAnsi" w:eastAsia="KaiTi" w:hAnsiTheme="majorHAnsi" w:cstheme="majorHAnsi"/>
          <w:sz w:val="22"/>
          <w:szCs w:val="28"/>
        </w:rPr>
      </w:pPr>
      <w:r w:rsidRPr="002F1BD9">
        <w:rPr>
          <w:rFonts w:asciiTheme="majorHAnsi" w:eastAsia="KaiTi" w:hAnsiTheme="majorHAnsi" w:cstheme="majorHAnsi"/>
          <w:sz w:val="22"/>
          <w:szCs w:val="28"/>
        </w:rPr>
        <w:t xml:space="preserve">To describe the nature and characteristics of </w:t>
      </w:r>
      <w:r w:rsidRPr="002B16D7">
        <w:rPr>
          <w:rFonts w:asciiTheme="majorHAnsi" w:eastAsia="KaiTi" w:hAnsiTheme="majorHAnsi" w:cstheme="majorHAnsi"/>
          <w:sz w:val="22"/>
          <w:szCs w:val="28"/>
        </w:rPr>
        <w:t>population aging</w:t>
      </w:r>
      <w:r w:rsidRPr="002F1BD9">
        <w:rPr>
          <w:rFonts w:asciiTheme="majorHAnsi" w:eastAsia="KaiTi" w:hAnsiTheme="majorHAnsi" w:cstheme="majorHAnsi"/>
          <w:sz w:val="22"/>
          <w:szCs w:val="28"/>
        </w:rPr>
        <w:t>, noting the culture of aging including attitudes toward older adults</w:t>
      </w:r>
    </w:p>
    <w:p w14:paraId="6E5F16AD" w14:textId="359A4191" w:rsidR="002F1BD9" w:rsidRPr="002F1BD9" w:rsidRDefault="002F1BD9" w:rsidP="002F1BD9">
      <w:pPr>
        <w:numPr>
          <w:ilvl w:val="0"/>
          <w:numId w:val="16"/>
        </w:numPr>
        <w:jc w:val="left"/>
        <w:rPr>
          <w:rFonts w:asciiTheme="majorHAnsi" w:eastAsia="KaiTi" w:hAnsiTheme="majorHAnsi" w:cstheme="majorHAnsi"/>
          <w:sz w:val="22"/>
          <w:szCs w:val="28"/>
        </w:rPr>
      </w:pPr>
      <w:r w:rsidRPr="002F1BD9">
        <w:rPr>
          <w:rFonts w:asciiTheme="majorHAnsi" w:eastAsia="KaiTi" w:hAnsiTheme="majorHAnsi" w:cstheme="majorHAnsi"/>
          <w:sz w:val="22"/>
          <w:szCs w:val="28"/>
        </w:rPr>
        <w:t xml:space="preserve">To </w:t>
      </w:r>
      <w:r w:rsidR="007879EA">
        <w:rPr>
          <w:rFonts w:asciiTheme="majorHAnsi" w:eastAsia="KaiTi" w:hAnsiTheme="majorHAnsi" w:cstheme="majorHAnsi"/>
          <w:sz w:val="22"/>
          <w:szCs w:val="28"/>
        </w:rPr>
        <w:t>understand various perspectives in understanding aging</w:t>
      </w:r>
    </w:p>
    <w:p w14:paraId="00FD14E0" w14:textId="1E841077" w:rsidR="002F1BD9" w:rsidRDefault="002F1BD9" w:rsidP="002F1BD9">
      <w:pPr>
        <w:numPr>
          <w:ilvl w:val="0"/>
          <w:numId w:val="16"/>
        </w:numPr>
        <w:jc w:val="left"/>
        <w:rPr>
          <w:rFonts w:asciiTheme="majorHAnsi" w:eastAsia="KaiTi" w:hAnsiTheme="majorHAnsi" w:cstheme="majorHAnsi"/>
          <w:sz w:val="22"/>
          <w:szCs w:val="28"/>
        </w:rPr>
      </w:pPr>
      <w:r w:rsidRPr="002B16D7">
        <w:rPr>
          <w:rFonts w:asciiTheme="majorHAnsi" w:eastAsia="KaiTi" w:hAnsiTheme="majorHAnsi" w:cstheme="majorHAnsi"/>
          <w:sz w:val="22"/>
          <w:szCs w:val="28"/>
        </w:rPr>
        <w:t>T</w:t>
      </w:r>
      <w:r w:rsidRPr="002F1BD9">
        <w:rPr>
          <w:rFonts w:asciiTheme="majorHAnsi" w:eastAsia="KaiTi" w:hAnsiTheme="majorHAnsi" w:cstheme="majorHAnsi"/>
          <w:sz w:val="22"/>
          <w:szCs w:val="28"/>
        </w:rPr>
        <w:t xml:space="preserve">o understand how </w:t>
      </w:r>
      <w:r w:rsidR="00F04B36" w:rsidRPr="002B16D7">
        <w:rPr>
          <w:rFonts w:asciiTheme="majorHAnsi" w:eastAsia="KaiTi" w:hAnsiTheme="majorHAnsi" w:cstheme="majorHAnsi"/>
          <w:sz w:val="22"/>
          <w:szCs w:val="28"/>
        </w:rPr>
        <w:t>health, intergenerational relationships, families, communities, societies, cultures, and policies construct and reconstruct experiences of aging</w:t>
      </w:r>
    </w:p>
    <w:p w14:paraId="42E1857F" w14:textId="0DB4B009" w:rsidR="007879EA" w:rsidRPr="002F1BD9" w:rsidRDefault="007879EA" w:rsidP="002F1BD9">
      <w:pPr>
        <w:numPr>
          <w:ilvl w:val="0"/>
          <w:numId w:val="16"/>
        </w:numPr>
        <w:jc w:val="left"/>
        <w:rPr>
          <w:rFonts w:asciiTheme="majorHAnsi" w:eastAsia="KaiTi" w:hAnsiTheme="majorHAnsi" w:cstheme="majorHAnsi"/>
          <w:sz w:val="22"/>
          <w:szCs w:val="28"/>
        </w:rPr>
      </w:pPr>
      <w:r>
        <w:rPr>
          <w:rFonts w:asciiTheme="majorHAnsi" w:eastAsia="KaiTi" w:hAnsiTheme="majorHAnsi" w:cstheme="majorHAnsi"/>
          <w:sz w:val="22"/>
          <w:szCs w:val="28"/>
        </w:rPr>
        <w:t>To sensitize students with aging population and understand this population’s unique needs and experiences</w:t>
      </w:r>
    </w:p>
    <w:p w14:paraId="64BAB74A" w14:textId="10333D2A" w:rsidR="002F1BD9" w:rsidRDefault="002F1BD9" w:rsidP="002F1BD9">
      <w:pPr>
        <w:numPr>
          <w:ilvl w:val="0"/>
          <w:numId w:val="16"/>
        </w:numPr>
        <w:jc w:val="left"/>
        <w:rPr>
          <w:rFonts w:asciiTheme="majorHAnsi" w:eastAsia="KaiTi" w:hAnsiTheme="majorHAnsi" w:cstheme="majorHAnsi"/>
          <w:sz w:val="22"/>
          <w:szCs w:val="28"/>
        </w:rPr>
      </w:pPr>
      <w:r w:rsidRPr="002F1BD9">
        <w:rPr>
          <w:rFonts w:asciiTheme="majorHAnsi" w:eastAsia="KaiTi" w:hAnsiTheme="majorHAnsi" w:cstheme="majorHAnsi"/>
          <w:sz w:val="22"/>
          <w:szCs w:val="28"/>
        </w:rPr>
        <w:t>To engage in critical thinking in order to gain a deeper and broader understanding of various aspects of aging—i.e., cultivate your gerontological imagination</w:t>
      </w:r>
    </w:p>
    <w:p w14:paraId="68C7E1B5" w14:textId="77777777" w:rsidR="005A0973" w:rsidRDefault="005A0973" w:rsidP="005A0973">
      <w:pPr>
        <w:jc w:val="left"/>
        <w:rPr>
          <w:rFonts w:asciiTheme="majorHAnsi" w:eastAsia="KaiTi" w:hAnsiTheme="majorHAnsi" w:cstheme="majorHAnsi"/>
          <w:sz w:val="22"/>
          <w:szCs w:val="28"/>
        </w:rPr>
      </w:pPr>
    </w:p>
    <w:p w14:paraId="573E4835" w14:textId="77777777" w:rsidR="00C91A9F" w:rsidRDefault="00C91A9F" w:rsidP="005A0973">
      <w:pPr>
        <w:jc w:val="left"/>
        <w:rPr>
          <w:rFonts w:asciiTheme="majorHAnsi" w:eastAsia="KaiTi" w:hAnsiTheme="majorHAnsi" w:cstheme="majorHAnsi"/>
          <w:sz w:val="22"/>
          <w:szCs w:val="28"/>
        </w:rPr>
      </w:pPr>
    </w:p>
    <w:p w14:paraId="2E166630" w14:textId="77777777" w:rsidR="005A0973" w:rsidRPr="005A0973" w:rsidRDefault="005A0973" w:rsidP="005A0973">
      <w:pPr>
        <w:jc w:val="left"/>
        <w:rPr>
          <w:rFonts w:asciiTheme="majorHAnsi" w:eastAsia="KaiTi" w:hAnsiTheme="majorHAnsi" w:cstheme="majorHAnsi"/>
          <w:sz w:val="22"/>
          <w:szCs w:val="28"/>
        </w:rPr>
      </w:pPr>
      <w:r w:rsidRPr="005A0973">
        <w:rPr>
          <w:rFonts w:asciiTheme="majorHAnsi" w:eastAsia="KaiTi" w:hAnsiTheme="majorHAnsi" w:cstheme="majorHAnsi"/>
          <w:b/>
          <w:bCs/>
          <w:sz w:val="24"/>
          <w:szCs w:val="32"/>
        </w:rPr>
        <w:t>Attendance</w:t>
      </w:r>
      <w:r w:rsidRPr="005A0973">
        <w:rPr>
          <w:rFonts w:asciiTheme="majorHAnsi" w:eastAsia="KaiTi" w:hAnsiTheme="majorHAnsi" w:cstheme="majorHAnsi"/>
          <w:b/>
          <w:bCs/>
          <w:sz w:val="22"/>
          <w:szCs w:val="28"/>
        </w:rPr>
        <w:t xml:space="preserve"> </w:t>
      </w:r>
    </w:p>
    <w:p w14:paraId="52D8FED5" w14:textId="77777777" w:rsidR="005A0973" w:rsidRPr="005A0973" w:rsidRDefault="005A0973" w:rsidP="005A0973">
      <w:pPr>
        <w:jc w:val="left"/>
        <w:rPr>
          <w:rFonts w:asciiTheme="majorHAnsi" w:eastAsia="KaiTi" w:hAnsiTheme="majorHAnsi" w:cstheme="majorHAnsi"/>
          <w:sz w:val="22"/>
          <w:szCs w:val="28"/>
        </w:rPr>
      </w:pPr>
      <w:r>
        <w:rPr>
          <w:rFonts w:asciiTheme="majorHAnsi" w:eastAsia="KaiTi" w:hAnsiTheme="majorHAnsi" w:cstheme="majorHAnsi"/>
          <w:sz w:val="22"/>
          <w:szCs w:val="28"/>
        </w:rPr>
        <w:t xml:space="preserve">I do take the attendance for each student in each class while not typically using a sign-in sheet. </w:t>
      </w:r>
      <w:r w:rsidRPr="005A0973">
        <w:rPr>
          <w:rFonts w:asciiTheme="majorHAnsi" w:eastAsia="KaiTi" w:hAnsiTheme="majorHAnsi" w:cstheme="majorHAnsi"/>
          <w:sz w:val="22"/>
          <w:szCs w:val="28"/>
        </w:rPr>
        <w:t xml:space="preserve">Students </w:t>
      </w:r>
      <w:r w:rsidRPr="005A0973">
        <w:rPr>
          <w:rFonts w:asciiTheme="majorHAnsi" w:eastAsia="KaiTi" w:hAnsiTheme="majorHAnsi" w:cstheme="majorHAnsi"/>
          <w:sz w:val="22"/>
          <w:szCs w:val="28"/>
        </w:rPr>
        <w:lastRenderedPageBreak/>
        <w:t xml:space="preserve">are allowed </w:t>
      </w:r>
      <w:r w:rsidRPr="005A0973">
        <w:rPr>
          <w:rFonts w:asciiTheme="majorHAnsi" w:eastAsia="KaiTi" w:hAnsiTheme="majorHAnsi" w:cstheme="majorHAnsi"/>
          <w:sz w:val="22"/>
          <w:szCs w:val="28"/>
          <w:u w:val="single"/>
        </w:rPr>
        <w:t>one</w:t>
      </w:r>
      <w:r w:rsidRPr="005A0973">
        <w:rPr>
          <w:rFonts w:asciiTheme="majorHAnsi" w:eastAsia="KaiTi" w:hAnsiTheme="majorHAnsi" w:cstheme="majorHAnsi"/>
          <w:b/>
          <w:bCs/>
          <w:sz w:val="22"/>
          <w:szCs w:val="28"/>
        </w:rPr>
        <w:t xml:space="preserve"> </w:t>
      </w:r>
      <w:r w:rsidRPr="005A0973">
        <w:rPr>
          <w:rFonts w:asciiTheme="majorHAnsi" w:eastAsia="KaiTi" w:hAnsiTheme="majorHAnsi" w:cstheme="majorHAnsi"/>
          <w:sz w:val="22"/>
          <w:szCs w:val="28"/>
        </w:rPr>
        <w:t xml:space="preserve">unexcused absence. After that, your participation grade will be lowered by 5% for every additional unexcused absence. Students also are graded on their in-class participation, which requires attendance. Thus, attendance is highly recommended. </w:t>
      </w:r>
    </w:p>
    <w:p w14:paraId="0EFEEF6C" w14:textId="77777777" w:rsidR="007879EA" w:rsidRDefault="007879EA" w:rsidP="005A0973">
      <w:pPr>
        <w:jc w:val="left"/>
        <w:rPr>
          <w:rFonts w:asciiTheme="majorHAnsi" w:eastAsia="KaiTi" w:hAnsiTheme="majorHAnsi" w:cstheme="majorHAnsi"/>
          <w:b/>
          <w:bCs/>
          <w:sz w:val="24"/>
          <w:szCs w:val="32"/>
        </w:rPr>
      </w:pPr>
    </w:p>
    <w:p w14:paraId="0D7E0565" w14:textId="77777777" w:rsidR="007879EA" w:rsidRDefault="007879EA" w:rsidP="005A0973">
      <w:pPr>
        <w:jc w:val="left"/>
        <w:rPr>
          <w:rFonts w:asciiTheme="majorHAnsi" w:eastAsia="KaiTi" w:hAnsiTheme="majorHAnsi" w:cstheme="majorHAnsi"/>
          <w:b/>
          <w:bCs/>
          <w:sz w:val="24"/>
          <w:szCs w:val="32"/>
        </w:rPr>
      </w:pPr>
    </w:p>
    <w:p w14:paraId="3640F4C1" w14:textId="6533C0F3" w:rsidR="005A0973" w:rsidRPr="005A0973" w:rsidRDefault="005A0973" w:rsidP="005A0973">
      <w:pPr>
        <w:jc w:val="left"/>
        <w:rPr>
          <w:rFonts w:asciiTheme="majorHAnsi" w:eastAsia="KaiTi" w:hAnsiTheme="majorHAnsi" w:cstheme="majorHAnsi"/>
          <w:sz w:val="24"/>
          <w:szCs w:val="32"/>
        </w:rPr>
      </w:pPr>
      <w:r w:rsidRPr="005A0973">
        <w:rPr>
          <w:rFonts w:asciiTheme="majorHAnsi" w:eastAsia="KaiTi" w:hAnsiTheme="majorHAnsi" w:cstheme="majorHAnsi"/>
          <w:b/>
          <w:bCs/>
          <w:sz w:val="24"/>
          <w:szCs w:val="32"/>
        </w:rPr>
        <w:t xml:space="preserve">Make-up Policy </w:t>
      </w:r>
    </w:p>
    <w:p w14:paraId="74FA5186" w14:textId="5DFE0B42" w:rsidR="005A0973" w:rsidRPr="005A0973" w:rsidRDefault="005A0973" w:rsidP="005A0973">
      <w:pPr>
        <w:jc w:val="left"/>
        <w:rPr>
          <w:rFonts w:asciiTheme="majorHAnsi" w:eastAsia="KaiTi" w:hAnsiTheme="majorHAnsi" w:cstheme="majorHAnsi"/>
          <w:sz w:val="22"/>
          <w:szCs w:val="28"/>
        </w:rPr>
      </w:pPr>
      <w:r w:rsidRPr="005A0973">
        <w:rPr>
          <w:rFonts w:asciiTheme="majorHAnsi" w:eastAsia="KaiTi" w:hAnsiTheme="majorHAnsi" w:cstheme="majorHAnsi"/>
          <w:sz w:val="22"/>
          <w:szCs w:val="28"/>
        </w:rPr>
        <w:t xml:space="preserve">In general, late work is not accepted. If you plan on missing a class the day an assignment is due, you must arrange a time to turn in the assignment to the instructor </w:t>
      </w:r>
      <w:r>
        <w:rPr>
          <w:rFonts w:asciiTheme="majorHAnsi" w:eastAsia="KaiTi" w:hAnsiTheme="majorHAnsi" w:cstheme="majorHAnsi"/>
          <w:sz w:val="22"/>
          <w:szCs w:val="28"/>
        </w:rPr>
        <w:t xml:space="preserve">or teaching assistant </w:t>
      </w:r>
      <w:r w:rsidRPr="005A0973">
        <w:rPr>
          <w:rFonts w:asciiTheme="majorHAnsi" w:eastAsia="KaiTi" w:hAnsiTheme="majorHAnsi" w:cstheme="majorHAnsi"/>
          <w:sz w:val="22"/>
          <w:szCs w:val="28"/>
        </w:rPr>
        <w:t xml:space="preserve">before class begins on the due date to receive full credit. There are no make-ups for </w:t>
      </w:r>
      <w:r>
        <w:rPr>
          <w:rFonts w:asciiTheme="majorHAnsi" w:eastAsia="KaiTi" w:hAnsiTheme="majorHAnsi" w:cstheme="majorHAnsi"/>
          <w:sz w:val="22"/>
          <w:szCs w:val="28"/>
        </w:rPr>
        <w:t xml:space="preserve">finals </w:t>
      </w:r>
      <w:r w:rsidRPr="005A0973">
        <w:rPr>
          <w:rFonts w:asciiTheme="majorHAnsi" w:eastAsia="KaiTi" w:hAnsiTheme="majorHAnsi" w:cstheme="majorHAnsi"/>
          <w:sz w:val="22"/>
          <w:szCs w:val="28"/>
        </w:rPr>
        <w:t>or in-class assignments except for medical/familial emergencies</w:t>
      </w:r>
      <w:r>
        <w:rPr>
          <w:rFonts w:asciiTheme="majorHAnsi" w:eastAsia="KaiTi" w:hAnsiTheme="majorHAnsi" w:cstheme="majorHAnsi"/>
          <w:sz w:val="22"/>
          <w:szCs w:val="28"/>
        </w:rPr>
        <w:t xml:space="preserve">; or other </w:t>
      </w:r>
      <w:r w:rsidR="00087CB7">
        <w:rPr>
          <w:rFonts w:asciiTheme="majorHAnsi" w:eastAsia="KaiTi" w:hAnsiTheme="majorHAnsi" w:cstheme="majorHAnsi"/>
          <w:sz w:val="22"/>
          <w:szCs w:val="28"/>
        </w:rPr>
        <w:t xml:space="preserve">accepted </w:t>
      </w:r>
      <w:r w:rsidRPr="005A0973">
        <w:rPr>
          <w:rFonts w:asciiTheme="majorHAnsi" w:eastAsia="KaiTi" w:hAnsiTheme="majorHAnsi" w:cstheme="majorHAnsi"/>
          <w:sz w:val="22"/>
          <w:szCs w:val="28"/>
        </w:rPr>
        <w:t xml:space="preserve">excused absences (e.g., religious observances; </w:t>
      </w:r>
      <w:r>
        <w:rPr>
          <w:rFonts w:asciiTheme="majorHAnsi" w:eastAsia="KaiTi" w:hAnsiTheme="majorHAnsi" w:cstheme="majorHAnsi"/>
          <w:sz w:val="22"/>
          <w:szCs w:val="28"/>
        </w:rPr>
        <w:t>u</w:t>
      </w:r>
      <w:r w:rsidRPr="005A0973">
        <w:rPr>
          <w:rFonts w:asciiTheme="majorHAnsi" w:eastAsia="KaiTi" w:hAnsiTheme="majorHAnsi" w:cstheme="majorHAnsi"/>
          <w:sz w:val="22"/>
          <w:szCs w:val="28"/>
        </w:rPr>
        <w:t xml:space="preserve">niversity-related sports travel); and academic engagements (e.g., conference presentations). In the latter cases, you will need to inform me of the excused absence at least a week in advance to arrange for you to submit any assignments per the policy mentioned above (i.e., before class due date). </w:t>
      </w:r>
    </w:p>
    <w:p w14:paraId="1FDB361B" w14:textId="77777777" w:rsidR="005A0973" w:rsidRDefault="005A0973" w:rsidP="005A0973">
      <w:pPr>
        <w:jc w:val="left"/>
        <w:rPr>
          <w:rFonts w:asciiTheme="majorHAnsi" w:eastAsia="KaiTi" w:hAnsiTheme="majorHAnsi" w:cstheme="majorHAnsi"/>
          <w:b/>
          <w:bCs/>
          <w:sz w:val="22"/>
          <w:szCs w:val="28"/>
        </w:rPr>
      </w:pPr>
    </w:p>
    <w:p w14:paraId="033F04D4" w14:textId="77777777" w:rsidR="00C91A9F" w:rsidRDefault="00C91A9F" w:rsidP="005A0973">
      <w:pPr>
        <w:jc w:val="left"/>
        <w:rPr>
          <w:rFonts w:asciiTheme="majorHAnsi" w:eastAsia="KaiTi" w:hAnsiTheme="majorHAnsi" w:cstheme="majorHAnsi"/>
          <w:b/>
          <w:bCs/>
          <w:sz w:val="22"/>
          <w:szCs w:val="28"/>
        </w:rPr>
      </w:pPr>
    </w:p>
    <w:p w14:paraId="42167179" w14:textId="648A11D6" w:rsidR="005A0973" w:rsidRPr="005A0973" w:rsidRDefault="005A0973" w:rsidP="005A0973">
      <w:pPr>
        <w:jc w:val="left"/>
        <w:rPr>
          <w:rFonts w:asciiTheme="majorHAnsi" w:eastAsia="KaiTi" w:hAnsiTheme="majorHAnsi" w:cstheme="majorHAnsi"/>
          <w:sz w:val="24"/>
          <w:szCs w:val="32"/>
        </w:rPr>
      </w:pPr>
      <w:r w:rsidRPr="005A0973">
        <w:rPr>
          <w:rFonts w:asciiTheme="majorHAnsi" w:eastAsia="KaiTi" w:hAnsiTheme="majorHAnsi" w:cstheme="majorHAnsi"/>
          <w:b/>
          <w:bCs/>
          <w:sz w:val="24"/>
          <w:szCs w:val="32"/>
        </w:rPr>
        <w:t xml:space="preserve">Classroom Conduct </w:t>
      </w:r>
    </w:p>
    <w:p w14:paraId="720C0918" w14:textId="6EDCFE8C" w:rsidR="005A0973" w:rsidRDefault="005A0973" w:rsidP="005A0973">
      <w:pPr>
        <w:jc w:val="left"/>
        <w:rPr>
          <w:rFonts w:asciiTheme="majorHAnsi" w:eastAsia="KaiTi" w:hAnsiTheme="majorHAnsi" w:cstheme="majorHAnsi"/>
          <w:sz w:val="22"/>
          <w:szCs w:val="28"/>
        </w:rPr>
      </w:pPr>
      <w:r w:rsidRPr="005A0973">
        <w:rPr>
          <w:rFonts w:asciiTheme="majorHAnsi" w:eastAsia="KaiTi" w:hAnsiTheme="majorHAnsi" w:cstheme="majorHAnsi"/>
          <w:sz w:val="22"/>
          <w:szCs w:val="28"/>
        </w:rPr>
        <w:t>I expect everyone, including myself, to respect everyone, actively listen to each other during class discussions, and facilitate an environment conducive for inclusion, equity, and learning. To maximize the learning capabilities of all students, please do not hesitate to ask me questions at any time during class to clarify or restate any material we cover. Your participation is always welcomed, and I encourage students to share any relevant information</w:t>
      </w:r>
      <w:r>
        <w:rPr>
          <w:rFonts w:asciiTheme="majorHAnsi" w:eastAsia="KaiTi" w:hAnsiTheme="majorHAnsi" w:cstheme="majorHAnsi"/>
          <w:sz w:val="22"/>
          <w:szCs w:val="28"/>
        </w:rPr>
        <w:t>/ideas</w:t>
      </w:r>
      <w:r w:rsidRPr="005A0973">
        <w:rPr>
          <w:rFonts w:asciiTheme="majorHAnsi" w:eastAsia="KaiTi" w:hAnsiTheme="majorHAnsi" w:cstheme="majorHAnsi"/>
          <w:sz w:val="22"/>
          <w:szCs w:val="28"/>
        </w:rPr>
        <w:t xml:space="preserve">. I also ask that distracting behavior, such as texting, web surfing, and talking to fellow students about material unrelated to the course, be avoided during class. </w:t>
      </w:r>
      <w:r>
        <w:rPr>
          <w:rFonts w:asciiTheme="majorHAnsi" w:eastAsia="KaiTi" w:hAnsiTheme="majorHAnsi" w:cstheme="majorHAnsi"/>
          <w:sz w:val="22"/>
          <w:szCs w:val="28"/>
        </w:rPr>
        <w:t>C</w:t>
      </w:r>
      <w:r w:rsidRPr="005A0973">
        <w:rPr>
          <w:rFonts w:asciiTheme="majorHAnsi" w:eastAsia="KaiTi" w:hAnsiTheme="majorHAnsi" w:cstheme="majorHAnsi"/>
          <w:sz w:val="22"/>
          <w:szCs w:val="28"/>
        </w:rPr>
        <w:t xml:space="preserve">ell phones should be kept off or on silent. Laptops may be used for academic purposes only that relate to the course. </w:t>
      </w:r>
    </w:p>
    <w:p w14:paraId="31F2EB31" w14:textId="77777777" w:rsidR="005A0973" w:rsidRPr="005A0973" w:rsidRDefault="005A0973" w:rsidP="005A0973">
      <w:pPr>
        <w:jc w:val="left"/>
        <w:rPr>
          <w:rFonts w:asciiTheme="majorHAnsi" w:eastAsia="KaiTi" w:hAnsiTheme="majorHAnsi" w:cstheme="majorHAnsi"/>
          <w:sz w:val="22"/>
          <w:szCs w:val="28"/>
        </w:rPr>
      </w:pPr>
    </w:p>
    <w:p w14:paraId="2299729C" w14:textId="28FE0B0E" w:rsidR="005A0973" w:rsidRDefault="005A0973" w:rsidP="005A0973">
      <w:pPr>
        <w:jc w:val="left"/>
        <w:rPr>
          <w:rFonts w:asciiTheme="majorHAnsi" w:eastAsia="KaiTi" w:hAnsiTheme="majorHAnsi" w:cstheme="majorHAnsi"/>
          <w:sz w:val="22"/>
          <w:szCs w:val="28"/>
        </w:rPr>
      </w:pPr>
      <w:r w:rsidRPr="005A0973">
        <w:rPr>
          <w:rFonts w:asciiTheme="majorHAnsi" w:eastAsia="KaiTi" w:hAnsiTheme="majorHAnsi" w:cstheme="majorHAnsi"/>
          <w:sz w:val="22"/>
          <w:szCs w:val="28"/>
          <w:u w:val="single"/>
        </w:rPr>
        <w:t>Class recordings</w:t>
      </w:r>
      <w:r w:rsidRPr="005A0973">
        <w:rPr>
          <w:rFonts w:asciiTheme="majorHAnsi" w:eastAsia="KaiTi" w:hAnsiTheme="majorHAnsi" w:cstheme="majorHAnsi"/>
          <w:sz w:val="22"/>
          <w:szCs w:val="28"/>
        </w:rPr>
        <w:t xml:space="preserve">: Students need prior written permission from the instructor before recording any portion of this class. If permission is granted, the audio and/or video recording is to be used only for the student’s personal instructional use. Such recordings are not intended for a wider public audience, such as postings to the internet or sharing with others. </w:t>
      </w:r>
    </w:p>
    <w:p w14:paraId="18093AD4" w14:textId="77777777" w:rsidR="00FA1637" w:rsidRDefault="00FA1637" w:rsidP="005A0973">
      <w:pPr>
        <w:jc w:val="left"/>
        <w:rPr>
          <w:rFonts w:asciiTheme="majorHAnsi" w:eastAsia="KaiTi" w:hAnsiTheme="majorHAnsi" w:cstheme="majorHAnsi"/>
          <w:sz w:val="22"/>
          <w:szCs w:val="28"/>
        </w:rPr>
      </w:pPr>
    </w:p>
    <w:p w14:paraId="21ADD926" w14:textId="77777777" w:rsidR="00C91A9F" w:rsidRDefault="00C91A9F" w:rsidP="005A0973">
      <w:pPr>
        <w:jc w:val="left"/>
        <w:rPr>
          <w:rFonts w:asciiTheme="majorHAnsi" w:eastAsia="KaiTi" w:hAnsiTheme="majorHAnsi" w:cstheme="majorHAnsi"/>
          <w:sz w:val="22"/>
          <w:szCs w:val="28"/>
        </w:rPr>
      </w:pPr>
    </w:p>
    <w:p w14:paraId="23A54C78" w14:textId="77777777" w:rsidR="00AA5F55" w:rsidRPr="00AA5F55" w:rsidRDefault="00AA5F55" w:rsidP="00AA5F55">
      <w:pPr>
        <w:jc w:val="left"/>
        <w:rPr>
          <w:rFonts w:asciiTheme="majorHAnsi" w:eastAsia="KaiTi" w:hAnsiTheme="majorHAnsi" w:cstheme="majorHAnsi"/>
          <w:sz w:val="24"/>
          <w:szCs w:val="32"/>
        </w:rPr>
      </w:pPr>
      <w:r w:rsidRPr="00AA5F55">
        <w:rPr>
          <w:rFonts w:asciiTheme="majorHAnsi" w:eastAsia="KaiTi" w:hAnsiTheme="majorHAnsi" w:cstheme="majorHAnsi"/>
          <w:b/>
          <w:bCs/>
          <w:sz w:val="24"/>
          <w:szCs w:val="32"/>
        </w:rPr>
        <w:t xml:space="preserve">Academic Dishonesty </w:t>
      </w:r>
    </w:p>
    <w:p w14:paraId="17736F30" w14:textId="4B1E65F0" w:rsidR="00AA5F55" w:rsidRPr="00AA5F55" w:rsidRDefault="00AA5F55" w:rsidP="00AA5F55">
      <w:pPr>
        <w:jc w:val="left"/>
        <w:rPr>
          <w:rFonts w:asciiTheme="majorHAnsi" w:eastAsia="KaiTi" w:hAnsiTheme="majorHAnsi" w:cstheme="majorHAnsi"/>
          <w:sz w:val="22"/>
          <w:szCs w:val="28"/>
        </w:rPr>
      </w:pPr>
      <w:r w:rsidRPr="00AA5F55">
        <w:rPr>
          <w:rFonts w:asciiTheme="majorHAnsi" w:eastAsia="KaiTi" w:hAnsiTheme="majorHAnsi" w:cstheme="majorHAnsi"/>
          <w:sz w:val="22"/>
          <w:szCs w:val="28"/>
          <w:u w:val="single"/>
        </w:rPr>
        <w:t xml:space="preserve">I have a zero-tolerance policy for academic dishonesty and misbehavior. </w:t>
      </w:r>
      <w:r w:rsidRPr="00AA5F55">
        <w:rPr>
          <w:rFonts w:asciiTheme="majorHAnsi" w:eastAsia="KaiTi" w:hAnsiTheme="majorHAnsi" w:cstheme="majorHAnsi"/>
          <w:sz w:val="22"/>
          <w:szCs w:val="28"/>
        </w:rPr>
        <w:t xml:space="preserve">Academic misbehavior means any activity that tends to compromise the academic integrity of the institution or subvert the education process. Students who commit or assist in committing dishonest acts are subject to downgrading (to a failing grade/zero for the test, paper, or other course-related activity in question, or for the entire course). Academic dishonesty and misbehavior </w:t>
      </w:r>
      <w:r w:rsidR="002B4AA2">
        <w:rPr>
          <w:rFonts w:asciiTheme="majorHAnsi" w:eastAsia="KaiTi" w:hAnsiTheme="majorHAnsi" w:cstheme="majorHAnsi" w:hint="eastAsia"/>
          <w:sz w:val="22"/>
          <w:szCs w:val="28"/>
        </w:rPr>
        <w:t>are</w:t>
      </w:r>
      <w:r w:rsidRPr="00AA5F55">
        <w:rPr>
          <w:rFonts w:asciiTheme="majorHAnsi" w:eastAsia="KaiTi" w:hAnsiTheme="majorHAnsi" w:cstheme="majorHAnsi"/>
          <w:sz w:val="22"/>
          <w:szCs w:val="28"/>
        </w:rPr>
        <w:t xml:space="preserve"> not limited to, but includes: </w:t>
      </w:r>
    </w:p>
    <w:p w14:paraId="427D44E0" w14:textId="4886E674" w:rsidR="00AA5F55" w:rsidRPr="00AA5F55" w:rsidRDefault="00AA5F55" w:rsidP="00AA5F55">
      <w:pPr>
        <w:numPr>
          <w:ilvl w:val="0"/>
          <w:numId w:val="18"/>
        </w:numPr>
        <w:jc w:val="left"/>
        <w:rPr>
          <w:rFonts w:asciiTheme="majorHAnsi" w:eastAsia="KaiTi" w:hAnsiTheme="majorHAnsi" w:cstheme="majorHAnsi"/>
          <w:sz w:val="22"/>
          <w:szCs w:val="28"/>
        </w:rPr>
      </w:pPr>
      <w:r w:rsidRPr="00AA5F55">
        <w:rPr>
          <w:rFonts w:asciiTheme="majorHAnsi" w:eastAsia="KaiTi" w:hAnsiTheme="majorHAnsi" w:cstheme="majorHAnsi"/>
          <w:sz w:val="22"/>
          <w:szCs w:val="28"/>
        </w:rPr>
        <w:t xml:space="preserve">Cheating: Intentionally using or attempting to use, or intentionally providing or attempting to provide, unauthorized materials, information or assistance in any academic exercise. Examples include: (a) copying from another student’s test paper; (b) allowing another student to copy from a test paper; (c) using unauthorized material such as a "cheat sheet" during an exam. </w:t>
      </w:r>
    </w:p>
    <w:p w14:paraId="5AC8274E" w14:textId="6286BB4B" w:rsidR="00AA5F55" w:rsidRPr="00AA5F55" w:rsidRDefault="00AA5F55" w:rsidP="00AA5F55">
      <w:pPr>
        <w:numPr>
          <w:ilvl w:val="0"/>
          <w:numId w:val="18"/>
        </w:numPr>
        <w:jc w:val="left"/>
        <w:rPr>
          <w:rFonts w:asciiTheme="majorHAnsi" w:eastAsia="KaiTi" w:hAnsiTheme="majorHAnsi" w:cstheme="majorHAnsi"/>
          <w:sz w:val="22"/>
          <w:szCs w:val="28"/>
        </w:rPr>
      </w:pPr>
      <w:r w:rsidRPr="00AA5F55">
        <w:rPr>
          <w:rFonts w:asciiTheme="majorHAnsi" w:eastAsia="KaiTi" w:hAnsiTheme="majorHAnsi" w:cstheme="majorHAnsi"/>
          <w:sz w:val="22"/>
          <w:szCs w:val="28"/>
        </w:rPr>
        <w:t xml:space="preserve">Fabrication: Intentional and unauthorized falsification of any information or citation. Examples include: (a) citation of information not taken from the source indicated; (b) listing sources in a bibliography not used in a research paper. </w:t>
      </w:r>
    </w:p>
    <w:p w14:paraId="4B98C4AF" w14:textId="22769344" w:rsidR="00AA5F55" w:rsidRPr="00AA5F55" w:rsidRDefault="00AA5F55" w:rsidP="00AA5F55">
      <w:pPr>
        <w:numPr>
          <w:ilvl w:val="0"/>
          <w:numId w:val="18"/>
        </w:numPr>
        <w:jc w:val="left"/>
        <w:rPr>
          <w:rFonts w:asciiTheme="majorHAnsi" w:eastAsia="KaiTi" w:hAnsiTheme="majorHAnsi" w:cstheme="majorHAnsi"/>
          <w:sz w:val="22"/>
          <w:szCs w:val="28"/>
        </w:rPr>
      </w:pPr>
      <w:r w:rsidRPr="00AA5F55">
        <w:rPr>
          <w:rFonts w:asciiTheme="majorHAnsi" w:eastAsia="KaiTi" w:hAnsiTheme="majorHAnsi" w:cstheme="majorHAnsi"/>
          <w:sz w:val="22"/>
          <w:szCs w:val="28"/>
        </w:rPr>
        <w:t xml:space="preserve">Plagiarism: To take and use another’s words or ideas as one’s own. Examples include: (a) failure to use appropriate referencing when using the words or ideas of other persons; (b) altering the language, paraphrasing, omitting, rearranging, or forming new combinations of words in an </w:t>
      </w:r>
      <w:r w:rsidRPr="00AA5F55">
        <w:rPr>
          <w:rFonts w:asciiTheme="majorHAnsi" w:eastAsia="KaiTi" w:hAnsiTheme="majorHAnsi" w:cstheme="majorHAnsi"/>
          <w:sz w:val="22"/>
          <w:szCs w:val="28"/>
        </w:rPr>
        <w:lastRenderedPageBreak/>
        <w:t xml:space="preserve">attempt to make the thoughts of another appear as your own. </w:t>
      </w:r>
    </w:p>
    <w:p w14:paraId="3EBE5640" w14:textId="2CF5AA81" w:rsidR="00AA5F55" w:rsidRPr="00AA5F55" w:rsidRDefault="00AA5F55" w:rsidP="00AA5F55">
      <w:pPr>
        <w:numPr>
          <w:ilvl w:val="0"/>
          <w:numId w:val="18"/>
        </w:numPr>
        <w:jc w:val="left"/>
        <w:rPr>
          <w:rFonts w:asciiTheme="majorHAnsi" w:eastAsia="KaiTi" w:hAnsiTheme="majorHAnsi" w:cstheme="majorHAnsi"/>
          <w:sz w:val="22"/>
          <w:szCs w:val="28"/>
        </w:rPr>
      </w:pPr>
      <w:r w:rsidRPr="00AA5F55">
        <w:rPr>
          <w:rFonts w:asciiTheme="majorHAnsi" w:eastAsia="KaiTi" w:hAnsiTheme="majorHAnsi" w:cstheme="majorHAnsi"/>
          <w:sz w:val="22"/>
          <w:szCs w:val="28"/>
        </w:rPr>
        <w:t xml:space="preserve">Unauthorized reuse of work product: submission for academic credit, without the prior permission of the instructor, of substantial work previously submitted for credit in another course. Example: submitting a paper in a current course that was written for, and submitted in, a previous course. </w:t>
      </w:r>
    </w:p>
    <w:p w14:paraId="26FFA593" w14:textId="0D729BA6" w:rsidR="00AA5F55" w:rsidRPr="00AA5F55" w:rsidRDefault="00AA5F55" w:rsidP="00AA5F55">
      <w:pPr>
        <w:numPr>
          <w:ilvl w:val="0"/>
          <w:numId w:val="18"/>
        </w:numPr>
        <w:jc w:val="left"/>
        <w:rPr>
          <w:rFonts w:asciiTheme="majorHAnsi" w:eastAsia="KaiTi" w:hAnsiTheme="majorHAnsi" w:cstheme="majorHAnsi"/>
          <w:sz w:val="22"/>
          <w:szCs w:val="28"/>
        </w:rPr>
      </w:pPr>
      <w:r w:rsidRPr="00AA5F55">
        <w:rPr>
          <w:rFonts w:asciiTheme="majorHAnsi" w:eastAsia="KaiTi" w:hAnsiTheme="majorHAnsi" w:cstheme="majorHAnsi"/>
          <w:sz w:val="22"/>
          <w:szCs w:val="28"/>
        </w:rPr>
        <w:t xml:space="preserve">Other forms of academic misbehavior include, but are not limited to: (a) unauthorized use of resources, or any attempt to limit another student’s access to educational resources, or any attempt to alter equipment so as to lead to an incorrect answer for subsequent users; (b) enlisting the assistance of a substitute in the taking of examinations; (c) violating course rules as defined in the course syllabus or other written information provided to the student; (d) selling, buying or stealing all or part of an un-administered test or answers to the test; (e) changing or altering a grade on a test or other academic grade records. </w:t>
      </w:r>
    </w:p>
    <w:p w14:paraId="13194E69" w14:textId="77777777" w:rsidR="00674BB4" w:rsidRDefault="00674BB4" w:rsidP="004A6F25">
      <w:pPr>
        <w:jc w:val="left"/>
        <w:rPr>
          <w:rFonts w:eastAsia="KaiTi"/>
        </w:rPr>
      </w:pPr>
    </w:p>
    <w:p w14:paraId="612D4326" w14:textId="77777777" w:rsidR="00C91A9F" w:rsidRPr="00AA5F55" w:rsidRDefault="00C91A9F" w:rsidP="004A6F25">
      <w:pPr>
        <w:jc w:val="left"/>
        <w:rPr>
          <w:rFonts w:eastAsia="KaiTi"/>
        </w:rPr>
      </w:pPr>
    </w:p>
    <w:p w14:paraId="71D099A3" w14:textId="77777777" w:rsidR="002B16D7" w:rsidRPr="002B16D7" w:rsidRDefault="002B16D7" w:rsidP="002B16D7">
      <w:pPr>
        <w:jc w:val="left"/>
        <w:rPr>
          <w:rFonts w:asciiTheme="majorHAnsi" w:eastAsia="KaiTi" w:hAnsiTheme="majorHAnsi" w:cstheme="majorHAnsi"/>
          <w:b/>
          <w:bCs/>
          <w:sz w:val="24"/>
          <w:szCs w:val="32"/>
        </w:rPr>
      </w:pPr>
      <w:r w:rsidRPr="002B16D7">
        <w:rPr>
          <w:rFonts w:asciiTheme="majorHAnsi" w:eastAsia="KaiTi" w:hAnsiTheme="majorHAnsi" w:cstheme="majorHAnsi"/>
          <w:b/>
          <w:bCs/>
          <w:sz w:val="24"/>
          <w:szCs w:val="32"/>
        </w:rPr>
        <w:t>Required Readings and Workload</w:t>
      </w:r>
    </w:p>
    <w:p w14:paraId="45988749" w14:textId="7F414F1A" w:rsidR="002B16D7" w:rsidRDefault="002B16D7" w:rsidP="002B16D7">
      <w:pPr>
        <w:jc w:val="left"/>
        <w:rPr>
          <w:rFonts w:asciiTheme="majorHAnsi" w:eastAsia="KaiTi" w:hAnsiTheme="majorHAnsi" w:cstheme="majorHAnsi"/>
          <w:sz w:val="22"/>
          <w:szCs w:val="28"/>
        </w:rPr>
      </w:pPr>
      <w:r w:rsidRPr="002B16D7">
        <w:rPr>
          <w:rFonts w:asciiTheme="majorHAnsi" w:eastAsia="KaiTi" w:hAnsiTheme="majorHAnsi" w:cstheme="majorHAnsi"/>
          <w:sz w:val="22"/>
          <w:szCs w:val="28"/>
        </w:rPr>
        <w:t xml:space="preserve">Although there will be no required textbooks, </w:t>
      </w:r>
      <w:r w:rsidR="00087CB7">
        <w:rPr>
          <w:rFonts w:asciiTheme="majorHAnsi" w:eastAsia="KaiTi" w:hAnsiTheme="majorHAnsi" w:cstheme="majorHAnsi"/>
          <w:sz w:val="22"/>
          <w:szCs w:val="28"/>
        </w:rPr>
        <w:t>s</w:t>
      </w:r>
      <w:r w:rsidRPr="002B16D7">
        <w:rPr>
          <w:rFonts w:asciiTheme="majorHAnsi" w:eastAsia="KaiTi" w:hAnsiTheme="majorHAnsi" w:cstheme="majorHAnsi"/>
          <w:sz w:val="22"/>
          <w:szCs w:val="28"/>
        </w:rPr>
        <w:t xml:space="preserve">tudents are required to read all articles each week </w:t>
      </w:r>
      <w:r w:rsidRPr="002B16D7">
        <w:rPr>
          <w:rFonts w:asciiTheme="majorHAnsi" w:eastAsia="KaiTi" w:hAnsiTheme="majorHAnsi" w:cstheme="majorHAnsi"/>
          <w:sz w:val="22"/>
          <w:szCs w:val="28"/>
          <w:u w:val="single"/>
        </w:rPr>
        <w:t>before</w:t>
      </w:r>
      <w:r w:rsidRPr="002B16D7">
        <w:rPr>
          <w:rFonts w:asciiTheme="majorHAnsi" w:eastAsia="KaiTi" w:hAnsiTheme="majorHAnsi" w:cstheme="majorHAnsi"/>
          <w:sz w:val="22"/>
          <w:szCs w:val="28"/>
        </w:rPr>
        <w:t xml:space="preserve"> class. Readings will include theoretical, empirical, and policy-oriented research. All required readings will be available in PDF format via the course website (@</w:t>
      </w:r>
      <w:hyperlink r:id="rId9" w:history="1">
        <w:r w:rsidR="002A016A" w:rsidRPr="002A016A">
          <w:rPr>
            <w:rStyle w:val="Hyperlink"/>
            <w:rFonts w:asciiTheme="majorHAnsi" w:eastAsia="KaiTi" w:hAnsiTheme="majorHAnsi" w:cstheme="majorHAnsi"/>
            <w:sz w:val="22"/>
            <w:szCs w:val="22"/>
          </w:rPr>
          <w:t>http://elearning.fudan.edu.cn</w:t>
        </w:r>
      </w:hyperlink>
      <w:r w:rsidRPr="002B16D7">
        <w:rPr>
          <w:rFonts w:asciiTheme="majorHAnsi" w:eastAsia="KaiTi" w:hAnsiTheme="majorHAnsi" w:cstheme="majorHAnsi"/>
          <w:sz w:val="22"/>
          <w:szCs w:val="28"/>
        </w:rPr>
        <w:t>). I reserve the right to make changes to this schedule if needed. Any changes will be announced in class, via the course email list, and posted on the course website as well as class WeChat group. Keeping up with the assigned reading will be crucial to your grade.</w:t>
      </w:r>
    </w:p>
    <w:p w14:paraId="2F9ADC56" w14:textId="77777777" w:rsidR="00621ABA" w:rsidRPr="002B16D7" w:rsidRDefault="00621ABA" w:rsidP="002B16D7">
      <w:pPr>
        <w:jc w:val="left"/>
        <w:rPr>
          <w:rFonts w:asciiTheme="majorHAnsi" w:eastAsia="KaiTi" w:hAnsiTheme="majorHAnsi" w:cstheme="majorHAnsi"/>
          <w:sz w:val="22"/>
          <w:szCs w:val="28"/>
        </w:rPr>
      </w:pPr>
    </w:p>
    <w:p w14:paraId="6D57C739" w14:textId="58580FD7" w:rsidR="002B16D7" w:rsidRDefault="00621ABA" w:rsidP="004A6F25">
      <w:pPr>
        <w:jc w:val="left"/>
        <w:rPr>
          <w:rFonts w:eastAsia="KaiTi"/>
        </w:rPr>
      </w:pPr>
      <w:r w:rsidRPr="00621ABA">
        <w:rPr>
          <w:rFonts w:asciiTheme="majorHAnsi" w:eastAsia="KaiTi" w:hAnsiTheme="majorHAnsi" w:cstheme="majorHAnsi"/>
          <w:sz w:val="22"/>
          <w:szCs w:val="28"/>
        </w:rPr>
        <w:t xml:space="preserve">You should expect to read approximately </w:t>
      </w:r>
      <w:r>
        <w:rPr>
          <w:rFonts w:asciiTheme="majorHAnsi" w:eastAsia="KaiTi" w:hAnsiTheme="majorHAnsi" w:cstheme="majorHAnsi"/>
          <w:sz w:val="22"/>
          <w:szCs w:val="28"/>
        </w:rPr>
        <w:t>50</w:t>
      </w:r>
      <w:r w:rsidRPr="00621ABA">
        <w:rPr>
          <w:rFonts w:asciiTheme="majorHAnsi" w:eastAsia="KaiTi" w:hAnsiTheme="majorHAnsi" w:cstheme="majorHAnsi"/>
          <w:sz w:val="22"/>
          <w:szCs w:val="28"/>
        </w:rPr>
        <w:t xml:space="preserve"> pages per week on average; some weeks will be lighter, and some heavier. </w:t>
      </w:r>
      <w:r w:rsidR="00087CB7">
        <w:rPr>
          <w:rFonts w:asciiTheme="majorHAnsi" w:eastAsia="KaiTi" w:hAnsiTheme="majorHAnsi" w:cstheme="majorHAnsi"/>
          <w:sz w:val="22"/>
          <w:szCs w:val="28"/>
        </w:rPr>
        <w:t>However, t</w:t>
      </w:r>
      <w:r w:rsidRPr="00621ABA">
        <w:rPr>
          <w:rFonts w:asciiTheme="majorHAnsi" w:eastAsia="KaiTi" w:hAnsiTheme="majorHAnsi" w:cstheme="majorHAnsi"/>
          <w:sz w:val="22"/>
          <w:szCs w:val="28"/>
        </w:rPr>
        <w:t>his doe</w:t>
      </w:r>
      <w:r>
        <w:rPr>
          <w:rFonts w:asciiTheme="majorHAnsi" w:eastAsia="KaiTi" w:hAnsiTheme="majorHAnsi" w:cstheme="majorHAnsi"/>
          <w:sz w:val="22"/>
          <w:szCs w:val="28"/>
        </w:rPr>
        <w:t>s no</w:t>
      </w:r>
      <w:r w:rsidRPr="00621ABA">
        <w:rPr>
          <w:rFonts w:asciiTheme="majorHAnsi" w:eastAsia="KaiTi" w:hAnsiTheme="majorHAnsi" w:cstheme="majorHAnsi"/>
          <w:sz w:val="22"/>
          <w:szCs w:val="28"/>
        </w:rPr>
        <w:t>t include the reading you</w:t>
      </w:r>
      <w:r>
        <w:rPr>
          <w:rFonts w:asciiTheme="majorHAnsi" w:eastAsia="KaiTi" w:hAnsiTheme="majorHAnsi" w:cstheme="majorHAnsi"/>
          <w:sz w:val="22"/>
          <w:szCs w:val="28"/>
        </w:rPr>
        <w:t xml:space="preserve"> will </w:t>
      </w:r>
      <w:r w:rsidRPr="00621ABA">
        <w:rPr>
          <w:rFonts w:asciiTheme="majorHAnsi" w:eastAsia="KaiTi" w:hAnsiTheme="majorHAnsi" w:cstheme="majorHAnsi"/>
          <w:sz w:val="22"/>
          <w:szCs w:val="28"/>
        </w:rPr>
        <w:t xml:space="preserve">need to undertake for </w:t>
      </w:r>
      <w:r>
        <w:rPr>
          <w:rFonts w:asciiTheme="majorHAnsi" w:eastAsia="KaiTi" w:hAnsiTheme="majorHAnsi" w:cstheme="majorHAnsi"/>
          <w:sz w:val="22"/>
          <w:szCs w:val="28"/>
        </w:rPr>
        <w:t xml:space="preserve">your final </w:t>
      </w:r>
      <w:r w:rsidRPr="00621ABA">
        <w:rPr>
          <w:rFonts w:asciiTheme="majorHAnsi" w:eastAsia="KaiTi" w:hAnsiTheme="majorHAnsi" w:cstheme="majorHAnsi"/>
          <w:sz w:val="22"/>
          <w:szCs w:val="28"/>
        </w:rPr>
        <w:t>paper.</w:t>
      </w:r>
    </w:p>
    <w:p w14:paraId="689E01EB" w14:textId="77777777" w:rsidR="00C91A9F" w:rsidRDefault="00C91A9F" w:rsidP="004A6F25">
      <w:pPr>
        <w:jc w:val="left"/>
        <w:rPr>
          <w:rFonts w:eastAsia="KaiTi"/>
        </w:rPr>
      </w:pPr>
    </w:p>
    <w:p w14:paraId="62268EB1" w14:textId="77777777" w:rsidR="00087CB7" w:rsidRDefault="00087CB7" w:rsidP="004A6F25">
      <w:pPr>
        <w:jc w:val="left"/>
        <w:rPr>
          <w:rFonts w:eastAsia="KaiTi"/>
        </w:rPr>
      </w:pPr>
    </w:p>
    <w:p w14:paraId="11CA6BEB" w14:textId="68AD9E71" w:rsidR="008A4236" w:rsidRPr="00AA5F55" w:rsidRDefault="00AA5F55" w:rsidP="004A6F25">
      <w:pPr>
        <w:jc w:val="left"/>
        <w:rPr>
          <w:rFonts w:asciiTheme="majorHAnsi" w:eastAsia="KaiTi" w:hAnsiTheme="majorHAnsi" w:cstheme="majorHAnsi"/>
          <w:b/>
          <w:sz w:val="24"/>
          <w:szCs w:val="38"/>
        </w:rPr>
      </w:pPr>
      <w:r w:rsidRPr="00AA5F55">
        <w:rPr>
          <w:rFonts w:asciiTheme="majorHAnsi" w:eastAsia="KaiTi" w:hAnsiTheme="majorHAnsi" w:cstheme="majorHAnsi"/>
          <w:b/>
          <w:sz w:val="24"/>
          <w:szCs w:val="38"/>
        </w:rPr>
        <w:t>Grades</w:t>
      </w:r>
    </w:p>
    <w:p w14:paraId="56FA7486" w14:textId="4F89722F" w:rsidR="00AA5F55" w:rsidRDefault="000C1D15" w:rsidP="000C1D15">
      <w:pPr>
        <w:jc w:val="left"/>
        <w:rPr>
          <w:rFonts w:asciiTheme="majorHAnsi" w:eastAsia="KaiTi" w:hAnsiTheme="majorHAnsi" w:cstheme="majorHAnsi"/>
          <w:sz w:val="22"/>
          <w:szCs w:val="22"/>
        </w:rPr>
      </w:pPr>
      <w:r>
        <w:rPr>
          <w:rFonts w:asciiTheme="majorHAnsi" w:eastAsia="KaiTi" w:hAnsiTheme="majorHAnsi" w:cstheme="majorHAnsi"/>
          <w:sz w:val="22"/>
          <w:szCs w:val="22"/>
        </w:rPr>
        <w:t>Your f</w:t>
      </w:r>
      <w:r w:rsidR="00AA5F55" w:rsidRPr="000C1D15">
        <w:rPr>
          <w:rFonts w:asciiTheme="majorHAnsi" w:eastAsia="KaiTi" w:hAnsiTheme="majorHAnsi" w:cstheme="majorHAnsi"/>
          <w:sz w:val="22"/>
          <w:szCs w:val="22"/>
        </w:rPr>
        <w:t xml:space="preserve">inal grade will be determined by the following: </w:t>
      </w:r>
    </w:p>
    <w:p w14:paraId="446CBFC4" w14:textId="77777777" w:rsidR="000C1D15" w:rsidRPr="000C1D15" w:rsidRDefault="000C1D15" w:rsidP="000C1D15">
      <w:pPr>
        <w:jc w:val="left"/>
        <w:rPr>
          <w:rFonts w:asciiTheme="majorHAnsi" w:eastAsia="KaiTi" w:hAnsiTheme="majorHAnsi" w:cstheme="majorHAnsi"/>
          <w:sz w:val="22"/>
          <w:szCs w:val="22"/>
        </w:rPr>
      </w:pPr>
    </w:p>
    <w:p w14:paraId="4FC56FCF" w14:textId="77777777" w:rsidR="004165C1" w:rsidRDefault="00AA5F55" w:rsidP="00951EC8">
      <w:pPr>
        <w:pStyle w:val="ListParagraph"/>
        <w:numPr>
          <w:ilvl w:val="0"/>
          <w:numId w:val="15"/>
        </w:numPr>
        <w:jc w:val="left"/>
        <w:rPr>
          <w:rFonts w:asciiTheme="majorHAnsi" w:eastAsia="KaiTi" w:hAnsiTheme="majorHAnsi" w:cstheme="majorHAnsi"/>
          <w:sz w:val="22"/>
          <w:szCs w:val="22"/>
        </w:rPr>
      </w:pPr>
      <w:r w:rsidRPr="00951EC8">
        <w:rPr>
          <w:rFonts w:asciiTheme="majorHAnsi" w:eastAsia="KaiTi" w:hAnsiTheme="majorHAnsi" w:cstheme="majorHAnsi"/>
          <w:sz w:val="22"/>
          <w:szCs w:val="22"/>
        </w:rPr>
        <w:t xml:space="preserve">Class participation </w:t>
      </w:r>
      <w:r w:rsidR="008A47BE" w:rsidRPr="00951EC8">
        <w:rPr>
          <w:rFonts w:asciiTheme="majorHAnsi" w:eastAsia="KaiTi" w:hAnsiTheme="majorHAnsi" w:cstheme="majorHAnsi"/>
          <w:sz w:val="22"/>
          <w:szCs w:val="22"/>
        </w:rPr>
        <w:t>1</w:t>
      </w:r>
      <w:r w:rsidRPr="00951EC8">
        <w:rPr>
          <w:rFonts w:asciiTheme="majorHAnsi" w:eastAsia="KaiTi" w:hAnsiTheme="majorHAnsi" w:cstheme="majorHAnsi"/>
          <w:sz w:val="22"/>
          <w:szCs w:val="22"/>
        </w:rPr>
        <w:t>0%</w:t>
      </w:r>
    </w:p>
    <w:p w14:paraId="26C3A290" w14:textId="68C2CF59" w:rsidR="004165C1" w:rsidRDefault="00AA5F55" w:rsidP="00951EC8">
      <w:pPr>
        <w:pStyle w:val="ListParagraph"/>
        <w:numPr>
          <w:ilvl w:val="0"/>
          <w:numId w:val="15"/>
        </w:numPr>
        <w:jc w:val="left"/>
        <w:rPr>
          <w:rFonts w:asciiTheme="majorHAnsi" w:eastAsia="KaiTi" w:hAnsiTheme="majorHAnsi" w:cstheme="majorHAnsi"/>
          <w:sz w:val="22"/>
          <w:szCs w:val="22"/>
        </w:rPr>
      </w:pPr>
      <w:r w:rsidRPr="00951EC8">
        <w:rPr>
          <w:rFonts w:asciiTheme="majorHAnsi" w:eastAsia="KaiTi" w:hAnsiTheme="majorHAnsi" w:cstheme="majorHAnsi"/>
          <w:sz w:val="22"/>
          <w:szCs w:val="22"/>
        </w:rPr>
        <w:t xml:space="preserve">Life review interview </w:t>
      </w:r>
      <w:r w:rsidR="00087CB7">
        <w:rPr>
          <w:rFonts w:asciiTheme="majorHAnsi" w:eastAsia="KaiTi" w:hAnsiTheme="majorHAnsi" w:cstheme="majorHAnsi"/>
          <w:sz w:val="22"/>
          <w:szCs w:val="22"/>
        </w:rPr>
        <w:t>2</w:t>
      </w:r>
      <w:r w:rsidRPr="00951EC8">
        <w:rPr>
          <w:rFonts w:asciiTheme="majorHAnsi" w:eastAsia="KaiTi" w:hAnsiTheme="majorHAnsi" w:cstheme="majorHAnsi"/>
          <w:sz w:val="22"/>
          <w:szCs w:val="22"/>
        </w:rPr>
        <w:t>0%</w:t>
      </w:r>
    </w:p>
    <w:p w14:paraId="0A0D9F55" w14:textId="6C605D06" w:rsidR="00AA5F55" w:rsidRPr="00951EC8" w:rsidRDefault="00AA5F55" w:rsidP="00951EC8">
      <w:pPr>
        <w:pStyle w:val="ListParagraph"/>
        <w:numPr>
          <w:ilvl w:val="0"/>
          <w:numId w:val="15"/>
        </w:numPr>
        <w:jc w:val="left"/>
        <w:rPr>
          <w:rFonts w:asciiTheme="majorHAnsi" w:eastAsia="KaiTi" w:hAnsiTheme="majorHAnsi" w:cstheme="majorHAnsi"/>
          <w:sz w:val="22"/>
          <w:szCs w:val="22"/>
        </w:rPr>
      </w:pPr>
      <w:r w:rsidRPr="00951EC8">
        <w:rPr>
          <w:rFonts w:asciiTheme="majorHAnsi" w:eastAsia="KaiTi" w:hAnsiTheme="majorHAnsi" w:cstheme="majorHAnsi"/>
          <w:sz w:val="22"/>
          <w:szCs w:val="22"/>
        </w:rPr>
        <w:t xml:space="preserve">Policy critique and recommendation 30% (including presentation </w:t>
      </w:r>
      <w:r w:rsidR="00087CB7">
        <w:rPr>
          <w:rFonts w:asciiTheme="majorHAnsi" w:eastAsia="KaiTi" w:hAnsiTheme="majorHAnsi" w:cstheme="majorHAnsi"/>
          <w:sz w:val="22"/>
          <w:szCs w:val="22"/>
        </w:rPr>
        <w:t>5</w:t>
      </w:r>
      <w:r w:rsidRPr="00951EC8">
        <w:rPr>
          <w:rFonts w:asciiTheme="majorHAnsi" w:eastAsia="KaiTi" w:hAnsiTheme="majorHAnsi" w:cstheme="majorHAnsi"/>
          <w:sz w:val="22"/>
          <w:szCs w:val="22"/>
        </w:rPr>
        <w:t>%)</w:t>
      </w:r>
    </w:p>
    <w:p w14:paraId="47A644BD" w14:textId="1ED4B1D2" w:rsidR="00AA5F55" w:rsidRPr="00951EC8" w:rsidRDefault="00AA5F55" w:rsidP="00951EC8">
      <w:pPr>
        <w:pStyle w:val="ListParagraph"/>
        <w:numPr>
          <w:ilvl w:val="0"/>
          <w:numId w:val="15"/>
        </w:numPr>
        <w:jc w:val="left"/>
        <w:rPr>
          <w:rFonts w:asciiTheme="majorHAnsi" w:eastAsia="KaiTi" w:hAnsiTheme="majorHAnsi" w:cstheme="majorHAnsi"/>
          <w:sz w:val="22"/>
          <w:szCs w:val="22"/>
        </w:rPr>
      </w:pPr>
      <w:r w:rsidRPr="00951EC8">
        <w:rPr>
          <w:rFonts w:asciiTheme="majorHAnsi" w:eastAsia="KaiTi" w:hAnsiTheme="majorHAnsi" w:cstheme="majorHAnsi"/>
          <w:sz w:val="22"/>
          <w:szCs w:val="22"/>
        </w:rPr>
        <w:t xml:space="preserve">Final paper </w:t>
      </w:r>
      <w:r w:rsidR="00087CB7">
        <w:rPr>
          <w:rFonts w:asciiTheme="majorHAnsi" w:eastAsia="KaiTi" w:hAnsiTheme="majorHAnsi" w:cstheme="majorHAnsi"/>
          <w:sz w:val="22"/>
          <w:szCs w:val="22"/>
        </w:rPr>
        <w:t>4</w:t>
      </w:r>
      <w:r w:rsidRPr="00951EC8">
        <w:rPr>
          <w:rFonts w:asciiTheme="majorHAnsi" w:eastAsia="KaiTi" w:hAnsiTheme="majorHAnsi" w:cstheme="majorHAnsi"/>
          <w:sz w:val="22"/>
          <w:szCs w:val="22"/>
        </w:rPr>
        <w:t>0%</w:t>
      </w:r>
    </w:p>
    <w:p w14:paraId="47E0040E" w14:textId="77777777" w:rsidR="00621ABA" w:rsidRDefault="00621ABA" w:rsidP="00AA5F55">
      <w:pPr>
        <w:pStyle w:val="NormalWeb"/>
        <w:spacing w:before="0" w:beforeAutospacing="0" w:after="0" w:afterAutospacing="0"/>
        <w:rPr>
          <w:rFonts w:eastAsia="KaiTi"/>
          <w:szCs w:val="38"/>
        </w:rPr>
      </w:pPr>
    </w:p>
    <w:p w14:paraId="3B6CDA3C" w14:textId="73CFA150" w:rsidR="00951EC8" w:rsidRPr="00621ABA" w:rsidRDefault="00621ABA" w:rsidP="00951EC8">
      <w:pPr>
        <w:widowControl/>
        <w:jc w:val="left"/>
        <w:rPr>
          <w:rFonts w:eastAsia="Times New Roman"/>
          <w:kern w:val="0"/>
          <w:sz w:val="24"/>
          <w:u w:val="single"/>
        </w:rPr>
      </w:pPr>
      <w:r>
        <w:rPr>
          <w:rFonts w:ascii="Calibri" w:eastAsia="Times New Roman" w:hAnsi="Calibri" w:cs="Calibri"/>
          <w:kern w:val="0"/>
          <w:sz w:val="22"/>
          <w:szCs w:val="22"/>
          <w:u w:val="single"/>
        </w:rPr>
        <w:t xml:space="preserve">1. </w:t>
      </w:r>
      <w:r w:rsidR="00951EC8" w:rsidRPr="00621ABA">
        <w:rPr>
          <w:rFonts w:ascii="Calibri" w:eastAsia="Times New Roman" w:hAnsi="Calibri" w:cs="Calibri"/>
          <w:kern w:val="0"/>
          <w:sz w:val="22"/>
          <w:szCs w:val="22"/>
          <w:u w:val="single"/>
        </w:rPr>
        <w:t xml:space="preserve">Class Participation </w:t>
      </w:r>
    </w:p>
    <w:p w14:paraId="6DB6781A" w14:textId="5077819E" w:rsidR="00951EC8" w:rsidRDefault="00951EC8" w:rsidP="00951EC8">
      <w:pPr>
        <w:widowControl/>
        <w:jc w:val="left"/>
        <w:rPr>
          <w:rFonts w:ascii="Calibri" w:eastAsia="Times New Roman" w:hAnsi="Calibri" w:cs="Calibri"/>
          <w:kern w:val="0"/>
          <w:sz w:val="22"/>
          <w:szCs w:val="22"/>
        </w:rPr>
      </w:pPr>
      <w:r w:rsidRPr="00951EC8">
        <w:rPr>
          <w:rFonts w:ascii="Calibri" w:eastAsia="Times New Roman" w:hAnsi="Calibri" w:cs="Calibri"/>
          <w:kern w:val="0"/>
          <w:sz w:val="22"/>
          <w:szCs w:val="22"/>
        </w:rPr>
        <w:t xml:space="preserve">Class participation is assessed by your contributions to in-class discussions revolving around the course readings and related material. There is a reading list for each time we meet. You are expected to read the articles prior class and be prepared to discuss them. Class discussions are not only vital to your grade, but also to the success of the class. </w:t>
      </w:r>
      <w:r w:rsidR="00087CB7">
        <w:rPr>
          <w:rFonts w:ascii="Calibri" w:eastAsia="Times New Roman" w:hAnsi="Calibri" w:cs="Calibri"/>
          <w:kern w:val="0"/>
          <w:sz w:val="22"/>
          <w:szCs w:val="22"/>
        </w:rPr>
        <w:t>Discussion topics for some classes are provided (see below in schedules). The instructor also offer</w:t>
      </w:r>
      <w:r w:rsidR="002A016A">
        <w:rPr>
          <w:rFonts w:ascii="Calibri" w:eastAsia="Times New Roman" w:hAnsi="Calibri" w:cs="Calibri"/>
          <w:kern w:val="0"/>
          <w:sz w:val="22"/>
          <w:szCs w:val="22"/>
        </w:rPr>
        <w:t>s</w:t>
      </w:r>
      <w:r w:rsidR="00087CB7">
        <w:rPr>
          <w:rFonts w:ascii="Calibri" w:eastAsia="Times New Roman" w:hAnsi="Calibri" w:cs="Calibri"/>
          <w:kern w:val="0"/>
          <w:sz w:val="22"/>
          <w:szCs w:val="22"/>
        </w:rPr>
        <w:t xml:space="preserve"> opportunities of discussion during classes. In addition to readings, students are encouraged to share any news and/or observations during the week regarding older adults and population aging in the beginning of each class. </w:t>
      </w:r>
      <w:r w:rsidRPr="00951EC8">
        <w:rPr>
          <w:rFonts w:ascii="Calibri" w:eastAsia="Times New Roman" w:hAnsi="Calibri" w:cs="Calibri"/>
          <w:kern w:val="0"/>
          <w:sz w:val="22"/>
          <w:szCs w:val="22"/>
        </w:rPr>
        <w:t xml:space="preserve">Please make well-thought and appropriate comments related to the course material; quality is better than quantity. </w:t>
      </w:r>
    </w:p>
    <w:p w14:paraId="4E481B69" w14:textId="77777777" w:rsidR="004165C1" w:rsidRDefault="004165C1" w:rsidP="00951EC8">
      <w:pPr>
        <w:widowControl/>
        <w:jc w:val="left"/>
        <w:rPr>
          <w:rFonts w:ascii="Calibri" w:eastAsia="Times New Roman" w:hAnsi="Calibri" w:cs="Calibri"/>
          <w:kern w:val="0"/>
          <w:sz w:val="22"/>
          <w:szCs w:val="22"/>
        </w:rPr>
      </w:pPr>
    </w:p>
    <w:p w14:paraId="3C71D7F3" w14:textId="3A40429C" w:rsidR="00951EC8" w:rsidRPr="00951EC8" w:rsidRDefault="00951EC8" w:rsidP="00951EC8">
      <w:pPr>
        <w:widowControl/>
        <w:jc w:val="left"/>
        <w:rPr>
          <w:rFonts w:eastAsia="Times New Roman"/>
          <w:kern w:val="0"/>
          <w:sz w:val="24"/>
        </w:rPr>
      </w:pPr>
      <w:r w:rsidRPr="00951EC8">
        <w:rPr>
          <w:rFonts w:ascii="Calibri" w:eastAsia="Times New Roman" w:hAnsi="Calibri" w:cs="Calibri"/>
          <w:kern w:val="0"/>
          <w:sz w:val="22"/>
          <w:szCs w:val="22"/>
        </w:rPr>
        <w:t xml:space="preserve">Participation takes many forms, including building on statements and posing questions that challenge or support the views presented by others; all are welcome, as long as students remain respectful of one another. One consistent participation prerequisite, however, is attendance. Excessive absences, tardiness, and leaving early will jeopardize students’ participation grade. </w:t>
      </w:r>
    </w:p>
    <w:p w14:paraId="59FD0D28" w14:textId="549C010E" w:rsidR="00951EC8" w:rsidRPr="00951EC8" w:rsidRDefault="00951EC8" w:rsidP="00951EC8">
      <w:pPr>
        <w:widowControl/>
        <w:jc w:val="left"/>
        <w:rPr>
          <w:rFonts w:eastAsia="Times New Roman"/>
          <w:kern w:val="0"/>
          <w:sz w:val="24"/>
        </w:rPr>
      </w:pPr>
      <w:r>
        <w:rPr>
          <w:rFonts w:ascii="Calibri" w:eastAsia="Times New Roman" w:hAnsi="Calibri" w:cs="Calibri"/>
          <w:kern w:val="0"/>
          <w:sz w:val="22"/>
          <w:szCs w:val="22"/>
        </w:rPr>
        <w:lastRenderedPageBreak/>
        <w:t>H</w:t>
      </w:r>
      <w:r w:rsidRPr="00951EC8">
        <w:rPr>
          <w:rFonts w:ascii="Calibri" w:eastAsia="Times New Roman" w:hAnsi="Calibri" w:cs="Calibri"/>
          <w:kern w:val="0"/>
          <w:sz w:val="22"/>
          <w:szCs w:val="22"/>
        </w:rPr>
        <w:t xml:space="preserve">ere are some ways to enhance class discussion: </w:t>
      </w:r>
    </w:p>
    <w:p w14:paraId="6C28E5B7" w14:textId="6B02EA94" w:rsidR="00951EC8" w:rsidRPr="00951EC8" w:rsidRDefault="00951EC8" w:rsidP="004165C1">
      <w:pPr>
        <w:pStyle w:val="ListParagraph"/>
        <w:numPr>
          <w:ilvl w:val="0"/>
          <w:numId w:val="15"/>
        </w:numPr>
        <w:jc w:val="left"/>
        <w:rPr>
          <w:rFonts w:asciiTheme="majorHAnsi" w:eastAsia="KaiTi" w:hAnsiTheme="majorHAnsi" w:cstheme="majorHAnsi"/>
          <w:sz w:val="22"/>
          <w:szCs w:val="22"/>
        </w:rPr>
      </w:pPr>
      <w:r w:rsidRPr="00951EC8">
        <w:rPr>
          <w:rFonts w:asciiTheme="majorHAnsi" w:eastAsia="KaiTi" w:hAnsiTheme="majorHAnsi" w:cstheme="majorHAnsi"/>
          <w:sz w:val="22"/>
          <w:szCs w:val="22"/>
        </w:rPr>
        <w:t>Supporting and encouraging group discussion</w:t>
      </w:r>
    </w:p>
    <w:p w14:paraId="78017D50" w14:textId="77777777" w:rsidR="00951EC8" w:rsidRPr="00951EC8" w:rsidRDefault="00951EC8" w:rsidP="004165C1">
      <w:pPr>
        <w:pStyle w:val="ListParagraph"/>
        <w:numPr>
          <w:ilvl w:val="0"/>
          <w:numId w:val="15"/>
        </w:numPr>
        <w:jc w:val="left"/>
        <w:rPr>
          <w:rFonts w:asciiTheme="majorHAnsi" w:eastAsia="KaiTi" w:hAnsiTheme="majorHAnsi" w:cstheme="majorHAnsi"/>
          <w:sz w:val="22"/>
          <w:szCs w:val="22"/>
        </w:rPr>
      </w:pPr>
      <w:r w:rsidRPr="00951EC8">
        <w:rPr>
          <w:rFonts w:asciiTheme="majorHAnsi" w:eastAsia="KaiTi" w:hAnsiTheme="majorHAnsi" w:cstheme="majorHAnsi"/>
          <w:sz w:val="22"/>
          <w:szCs w:val="22"/>
        </w:rPr>
        <w:t xml:space="preserve">Backing up experiences, feelings, and "hunches" with theoretical and/or empirical references. </w:t>
      </w:r>
    </w:p>
    <w:p w14:paraId="6C314C30" w14:textId="72F75F92" w:rsidR="00951EC8" w:rsidRPr="00951EC8" w:rsidRDefault="00951EC8" w:rsidP="004165C1">
      <w:pPr>
        <w:pStyle w:val="ListParagraph"/>
        <w:numPr>
          <w:ilvl w:val="0"/>
          <w:numId w:val="15"/>
        </w:numPr>
        <w:jc w:val="left"/>
        <w:rPr>
          <w:rFonts w:asciiTheme="majorHAnsi" w:eastAsia="KaiTi" w:hAnsiTheme="majorHAnsi" w:cstheme="majorHAnsi"/>
          <w:sz w:val="22"/>
          <w:szCs w:val="22"/>
        </w:rPr>
      </w:pPr>
      <w:r w:rsidRPr="00951EC8">
        <w:rPr>
          <w:rFonts w:asciiTheme="majorHAnsi" w:eastAsia="KaiTi" w:hAnsiTheme="majorHAnsi" w:cstheme="majorHAnsi"/>
          <w:sz w:val="22"/>
          <w:szCs w:val="22"/>
        </w:rPr>
        <w:t>Acknowledging various viewpoints</w:t>
      </w:r>
    </w:p>
    <w:p w14:paraId="7A24FA42" w14:textId="24114713" w:rsidR="00951EC8" w:rsidRPr="00A6187B" w:rsidRDefault="00951EC8" w:rsidP="00A6187B">
      <w:pPr>
        <w:pStyle w:val="ListParagraph"/>
        <w:numPr>
          <w:ilvl w:val="0"/>
          <w:numId w:val="15"/>
        </w:numPr>
        <w:jc w:val="left"/>
        <w:rPr>
          <w:rFonts w:asciiTheme="majorHAnsi" w:eastAsia="KaiTi" w:hAnsiTheme="majorHAnsi" w:cstheme="majorHAnsi"/>
          <w:sz w:val="22"/>
          <w:szCs w:val="22"/>
        </w:rPr>
      </w:pPr>
      <w:r w:rsidRPr="00951EC8">
        <w:rPr>
          <w:rFonts w:asciiTheme="majorHAnsi" w:eastAsia="KaiTi" w:hAnsiTheme="majorHAnsi" w:cstheme="majorHAnsi"/>
          <w:sz w:val="22"/>
          <w:szCs w:val="22"/>
        </w:rPr>
        <w:t xml:space="preserve">Utilizing practical experience to explain theoretical data </w:t>
      </w:r>
    </w:p>
    <w:p w14:paraId="77A19E20" w14:textId="6E7FD39F" w:rsidR="00951EC8" w:rsidRPr="00951EC8" w:rsidRDefault="00951EC8" w:rsidP="004165C1">
      <w:pPr>
        <w:pStyle w:val="ListParagraph"/>
        <w:numPr>
          <w:ilvl w:val="0"/>
          <w:numId w:val="15"/>
        </w:numPr>
        <w:jc w:val="left"/>
        <w:rPr>
          <w:rFonts w:asciiTheme="majorHAnsi" w:eastAsia="KaiTi" w:hAnsiTheme="majorHAnsi" w:cstheme="majorHAnsi"/>
          <w:sz w:val="22"/>
          <w:szCs w:val="22"/>
        </w:rPr>
      </w:pPr>
      <w:r w:rsidRPr="00951EC8">
        <w:rPr>
          <w:rFonts w:asciiTheme="majorHAnsi" w:eastAsia="KaiTi" w:hAnsiTheme="majorHAnsi" w:cstheme="majorHAnsi"/>
          <w:sz w:val="22"/>
          <w:szCs w:val="22"/>
        </w:rPr>
        <w:t>Building on others’ contributions with theoretical and/or empirical data</w:t>
      </w:r>
    </w:p>
    <w:p w14:paraId="2EB5BE9C" w14:textId="7AC0A1A7" w:rsidR="00951EC8" w:rsidRPr="004165C1" w:rsidRDefault="00951EC8" w:rsidP="004165C1">
      <w:pPr>
        <w:pStyle w:val="ListParagraph"/>
        <w:numPr>
          <w:ilvl w:val="0"/>
          <w:numId w:val="15"/>
        </w:numPr>
        <w:jc w:val="left"/>
        <w:rPr>
          <w:rFonts w:asciiTheme="majorHAnsi" w:eastAsia="KaiTi" w:hAnsiTheme="majorHAnsi" w:cstheme="majorHAnsi"/>
          <w:sz w:val="22"/>
          <w:szCs w:val="22"/>
        </w:rPr>
      </w:pPr>
      <w:r w:rsidRPr="00951EC8">
        <w:rPr>
          <w:rFonts w:asciiTheme="majorHAnsi" w:eastAsia="KaiTi" w:hAnsiTheme="majorHAnsi" w:cstheme="majorHAnsi"/>
          <w:sz w:val="22"/>
          <w:szCs w:val="22"/>
        </w:rPr>
        <w:t xml:space="preserve">Critiquing arguments or analyses presented by authors, classmates, or the </w:t>
      </w:r>
      <w:r w:rsidR="00A6187B">
        <w:rPr>
          <w:rFonts w:asciiTheme="majorHAnsi" w:eastAsia="KaiTi" w:hAnsiTheme="majorHAnsi" w:cstheme="majorHAnsi"/>
          <w:sz w:val="22"/>
          <w:szCs w:val="22"/>
        </w:rPr>
        <w:t>instructor</w:t>
      </w:r>
    </w:p>
    <w:p w14:paraId="26FEE8B3" w14:textId="52D00143" w:rsidR="00951EC8" w:rsidRDefault="00951EC8" w:rsidP="004165C1">
      <w:pPr>
        <w:pStyle w:val="ListParagraph"/>
        <w:numPr>
          <w:ilvl w:val="0"/>
          <w:numId w:val="15"/>
        </w:numPr>
        <w:jc w:val="left"/>
        <w:rPr>
          <w:rFonts w:asciiTheme="majorHAnsi" w:eastAsia="KaiTi" w:hAnsiTheme="majorHAnsi" w:cstheme="majorHAnsi"/>
          <w:sz w:val="22"/>
          <w:szCs w:val="22"/>
        </w:rPr>
      </w:pPr>
      <w:r w:rsidRPr="00951EC8">
        <w:rPr>
          <w:rFonts w:asciiTheme="majorHAnsi" w:eastAsia="KaiTi" w:hAnsiTheme="majorHAnsi" w:cstheme="majorHAnsi"/>
          <w:sz w:val="22"/>
          <w:szCs w:val="22"/>
        </w:rPr>
        <w:t>Posing questions to challenge or clarify a statement</w:t>
      </w:r>
    </w:p>
    <w:p w14:paraId="69731EF7" w14:textId="77777777" w:rsidR="00087CB7" w:rsidRDefault="00087CB7" w:rsidP="00A6187B">
      <w:pPr>
        <w:jc w:val="left"/>
        <w:rPr>
          <w:rFonts w:asciiTheme="majorHAnsi" w:eastAsia="KaiTi" w:hAnsiTheme="majorHAnsi" w:cstheme="majorHAnsi"/>
          <w:sz w:val="22"/>
          <w:szCs w:val="22"/>
          <w:u w:val="single"/>
        </w:rPr>
      </w:pPr>
    </w:p>
    <w:p w14:paraId="11070C62" w14:textId="5D3F88E2" w:rsidR="00A6187B" w:rsidRPr="00621ABA" w:rsidRDefault="00A6187B" w:rsidP="00A6187B">
      <w:pPr>
        <w:jc w:val="left"/>
        <w:rPr>
          <w:rFonts w:asciiTheme="majorHAnsi" w:eastAsia="KaiTi" w:hAnsiTheme="majorHAnsi" w:cstheme="majorHAnsi"/>
          <w:sz w:val="22"/>
          <w:szCs w:val="22"/>
          <w:u w:val="single"/>
        </w:rPr>
      </w:pPr>
      <w:r w:rsidRPr="00621ABA">
        <w:rPr>
          <w:rFonts w:asciiTheme="majorHAnsi" w:eastAsia="KaiTi" w:hAnsiTheme="majorHAnsi" w:cstheme="majorHAnsi"/>
          <w:sz w:val="22"/>
          <w:szCs w:val="22"/>
          <w:u w:val="single"/>
        </w:rPr>
        <w:t>2. Life Review Interview</w:t>
      </w:r>
    </w:p>
    <w:p w14:paraId="4EF3B576" w14:textId="56326B73" w:rsidR="0009270D" w:rsidRDefault="00A6187B" w:rsidP="004A6F25">
      <w:pPr>
        <w:jc w:val="left"/>
        <w:rPr>
          <w:rFonts w:asciiTheme="majorHAnsi" w:eastAsia="KaiTi" w:hAnsiTheme="majorHAnsi" w:cstheme="majorHAnsi"/>
          <w:sz w:val="22"/>
          <w:szCs w:val="40"/>
        </w:rPr>
      </w:pPr>
      <w:r w:rsidRPr="00A6187B">
        <w:rPr>
          <w:rFonts w:asciiTheme="majorHAnsi" w:eastAsia="KaiTi" w:hAnsiTheme="majorHAnsi" w:cstheme="majorHAnsi"/>
          <w:sz w:val="22"/>
          <w:szCs w:val="40"/>
        </w:rPr>
        <w:t>Each student will interview an older adult (65 years old and over)</w:t>
      </w:r>
      <w:r w:rsidR="0009270D">
        <w:rPr>
          <w:rFonts w:asciiTheme="majorHAnsi" w:eastAsia="KaiTi" w:hAnsiTheme="majorHAnsi" w:cstheme="majorHAnsi"/>
          <w:sz w:val="22"/>
          <w:szCs w:val="40"/>
        </w:rPr>
        <w:t xml:space="preserve"> and submit a report</w:t>
      </w:r>
      <w:r w:rsidRPr="00A6187B">
        <w:rPr>
          <w:rFonts w:asciiTheme="majorHAnsi" w:eastAsia="KaiTi" w:hAnsiTheme="majorHAnsi" w:cstheme="majorHAnsi"/>
          <w:sz w:val="22"/>
          <w:szCs w:val="40"/>
        </w:rPr>
        <w:t>.</w:t>
      </w:r>
      <w:r w:rsidR="0009270D">
        <w:rPr>
          <w:rFonts w:asciiTheme="majorHAnsi" w:eastAsia="KaiTi" w:hAnsiTheme="majorHAnsi" w:cstheme="majorHAnsi"/>
          <w:sz w:val="22"/>
          <w:szCs w:val="40"/>
        </w:rPr>
        <w:t xml:space="preserve"> </w:t>
      </w:r>
      <w:r w:rsidR="003E7950">
        <w:rPr>
          <w:rFonts w:asciiTheme="majorHAnsi" w:eastAsia="KaiTi" w:hAnsiTheme="majorHAnsi" w:cstheme="majorHAnsi"/>
          <w:sz w:val="22"/>
          <w:szCs w:val="40"/>
        </w:rPr>
        <w:t>This assignment</w:t>
      </w:r>
      <w:r w:rsidR="0009270D" w:rsidRPr="00A6187B">
        <w:rPr>
          <w:rFonts w:asciiTheme="majorHAnsi" w:eastAsia="KaiTi" w:hAnsiTheme="majorHAnsi" w:cstheme="majorHAnsi"/>
          <w:sz w:val="22"/>
          <w:szCs w:val="40"/>
        </w:rPr>
        <w:t xml:space="preserve"> is divided into three parts: (</w:t>
      </w:r>
      <w:r w:rsidR="0009270D">
        <w:rPr>
          <w:rFonts w:asciiTheme="majorHAnsi" w:eastAsia="KaiTi" w:hAnsiTheme="majorHAnsi" w:cstheme="majorHAnsi"/>
          <w:sz w:val="22"/>
          <w:szCs w:val="40"/>
        </w:rPr>
        <w:t>a</w:t>
      </w:r>
      <w:r w:rsidR="0009270D" w:rsidRPr="00A6187B">
        <w:rPr>
          <w:rFonts w:asciiTheme="majorHAnsi" w:eastAsia="KaiTi" w:hAnsiTheme="majorHAnsi" w:cstheme="majorHAnsi"/>
          <w:sz w:val="22"/>
          <w:szCs w:val="40"/>
        </w:rPr>
        <w:t xml:space="preserve">) identifying </w:t>
      </w:r>
      <w:r w:rsidR="0009270D">
        <w:rPr>
          <w:rFonts w:asciiTheme="majorHAnsi" w:eastAsia="KaiTi" w:hAnsiTheme="majorHAnsi" w:cstheme="majorHAnsi"/>
          <w:sz w:val="22"/>
          <w:szCs w:val="40"/>
        </w:rPr>
        <w:t>one</w:t>
      </w:r>
      <w:r w:rsidR="0009270D" w:rsidRPr="00A6187B">
        <w:rPr>
          <w:rFonts w:asciiTheme="majorHAnsi" w:eastAsia="KaiTi" w:hAnsiTheme="majorHAnsi" w:cstheme="majorHAnsi"/>
          <w:sz w:val="22"/>
          <w:szCs w:val="40"/>
        </w:rPr>
        <w:t xml:space="preserve"> participant and getting informed consent; (</w:t>
      </w:r>
      <w:r w:rsidR="0009270D">
        <w:rPr>
          <w:rFonts w:asciiTheme="majorHAnsi" w:eastAsia="KaiTi" w:hAnsiTheme="majorHAnsi" w:cstheme="majorHAnsi"/>
          <w:sz w:val="22"/>
          <w:szCs w:val="40"/>
        </w:rPr>
        <w:t>b</w:t>
      </w:r>
      <w:r w:rsidR="0009270D" w:rsidRPr="00A6187B">
        <w:rPr>
          <w:rFonts w:asciiTheme="majorHAnsi" w:eastAsia="KaiTi" w:hAnsiTheme="majorHAnsi" w:cstheme="majorHAnsi"/>
          <w:sz w:val="22"/>
          <w:szCs w:val="40"/>
        </w:rPr>
        <w:t>) interviewing participants; and (</w:t>
      </w:r>
      <w:r w:rsidR="0009270D">
        <w:rPr>
          <w:rFonts w:asciiTheme="majorHAnsi" w:eastAsia="KaiTi" w:hAnsiTheme="majorHAnsi" w:cstheme="majorHAnsi"/>
          <w:sz w:val="22"/>
          <w:szCs w:val="40"/>
        </w:rPr>
        <w:t>c)</w:t>
      </w:r>
      <w:r w:rsidR="0009270D" w:rsidRPr="00A6187B">
        <w:rPr>
          <w:rFonts w:asciiTheme="majorHAnsi" w:eastAsia="KaiTi" w:hAnsiTheme="majorHAnsi" w:cstheme="majorHAnsi"/>
          <w:sz w:val="22"/>
          <w:szCs w:val="40"/>
        </w:rPr>
        <w:t xml:space="preserve"> </w:t>
      </w:r>
      <w:r w:rsidR="0009270D">
        <w:rPr>
          <w:rFonts w:asciiTheme="majorHAnsi" w:eastAsia="KaiTi" w:hAnsiTheme="majorHAnsi" w:cstheme="majorHAnsi"/>
          <w:sz w:val="22"/>
          <w:szCs w:val="40"/>
        </w:rPr>
        <w:t>a written report (</w:t>
      </w:r>
      <w:r w:rsidR="00552708">
        <w:rPr>
          <w:rFonts w:asciiTheme="majorHAnsi" w:eastAsia="KaiTi" w:hAnsiTheme="majorHAnsi" w:cstheme="majorHAnsi"/>
          <w:sz w:val="22"/>
          <w:szCs w:val="40"/>
        </w:rPr>
        <w:t>6-8</w:t>
      </w:r>
      <w:r w:rsidR="0009270D">
        <w:rPr>
          <w:rFonts w:asciiTheme="majorHAnsi" w:eastAsia="KaiTi" w:hAnsiTheme="majorHAnsi" w:cstheme="majorHAnsi"/>
          <w:sz w:val="22"/>
          <w:szCs w:val="40"/>
        </w:rPr>
        <w:t xml:space="preserve"> pages). </w:t>
      </w:r>
      <w:r>
        <w:rPr>
          <w:rFonts w:asciiTheme="majorHAnsi" w:eastAsia="KaiTi" w:hAnsiTheme="majorHAnsi" w:cstheme="majorHAnsi"/>
          <w:sz w:val="22"/>
          <w:szCs w:val="40"/>
        </w:rPr>
        <w:t>The interview is expected to</w:t>
      </w:r>
      <w:r w:rsidRPr="00A6187B">
        <w:rPr>
          <w:rFonts w:asciiTheme="majorHAnsi" w:eastAsia="KaiTi" w:hAnsiTheme="majorHAnsi" w:cstheme="majorHAnsi"/>
          <w:sz w:val="22"/>
          <w:szCs w:val="40"/>
        </w:rPr>
        <w:t xml:space="preserve"> trace the older adult’s life with her/him, including their life milestones (e.g., marriage, child birth, employment, retirement, </w:t>
      </w:r>
      <w:r w:rsidR="002C600C">
        <w:rPr>
          <w:rFonts w:asciiTheme="majorHAnsi" w:eastAsia="KaiTi" w:hAnsiTheme="majorHAnsi" w:cstheme="majorHAnsi"/>
          <w:sz w:val="22"/>
          <w:szCs w:val="40"/>
        </w:rPr>
        <w:t xml:space="preserve">intergenerational relationship, </w:t>
      </w:r>
      <w:r w:rsidRPr="00A6187B">
        <w:rPr>
          <w:rFonts w:asciiTheme="majorHAnsi" w:eastAsia="KaiTi" w:hAnsiTheme="majorHAnsi" w:cstheme="majorHAnsi"/>
          <w:sz w:val="22"/>
          <w:szCs w:val="40"/>
        </w:rPr>
        <w:t xml:space="preserve">etc.), their attitudes toward aging process, and how they perceive their aging process. </w:t>
      </w:r>
      <w:r>
        <w:rPr>
          <w:rFonts w:asciiTheme="majorHAnsi" w:eastAsia="KaiTi" w:hAnsiTheme="majorHAnsi" w:cstheme="majorHAnsi"/>
          <w:sz w:val="22"/>
          <w:szCs w:val="40"/>
        </w:rPr>
        <w:t xml:space="preserve">The assignment does not require students to transcribe the interview verbatim. Instead, students need to make arguments with the support from the interview contents (e.g., quotations). At the end of the </w:t>
      </w:r>
      <w:r w:rsidR="0009270D">
        <w:rPr>
          <w:rFonts w:asciiTheme="majorHAnsi" w:eastAsia="KaiTi" w:hAnsiTheme="majorHAnsi" w:cstheme="majorHAnsi"/>
          <w:sz w:val="22"/>
          <w:szCs w:val="40"/>
        </w:rPr>
        <w:t>report</w:t>
      </w:r>
      <w:r>
        <w:rPr>
          <w:rFonts w:asciiTheme="majorHAnsi" w:eastAsia="KaiTi" w:hAnsiTheme="majorHAnsi" w:cstheme="majorHAnsi"/>
          <w:sz w:val="22"/>
          <w:szCs w:val="40"/>
        </w:rPr>
        <w:t>, s</w:t>
      </w:r>
      <w:r w:rsidRPr="00A6187B">
        <w:rPr>
          <w:rFonts w:asciiTheme="majorHAnsi" w:eastAsia="KaiTi" w:hAnsiTheme="majorHAnsi" w:cstheme="majorHAnsi"/>
          <w:sz w:val="22"/>
          <w:szCs w:val="40"/>
        </w:rPr>
        <w:t xml:space="preserve">tudents </w:t>
      </w:r>
      <w:r w:rsidR="002C600C">
        <w:rPr>
          <w:rFonts w:asciiTheme="majorHAnsi" w:eastAsia="KaiTi" w:hAnsiTheme="majorHAnsi" w:cstheme="majorHAnsi"/>
          <w:sz w:val="22"/>
          <w:szCs w:val="40"/>
        </w:rPr>
        <w:t>should</w:t>
      </w:r>
      <w:r w:rsidRPr="00A6187B">
        <w:rPr>
          <w:rFonts w:asciiTheme="majorHAnsi" w:eastAsia="KaiTi" w:hAnsiTheme="majorHAnsi" w:cstheme="majorHAnsi"/>
          <w:sz w:val="22"/>
          <w:szCs w:val="40"/>
        </w:rPr>
        <w:t xml:space="preserve"> reflect on what they learned from the interviewed </w:t>
      </w:r>
      <w:r w:rsidR="0009270D">
        <w:rPr>
          <w:rFonts w:asciiTheme="majorHAnsi" w:eastAsia="KaiTi" w:hAnsiTheme="majorHAnsi" w:cstheme="majorHAnsi"/>
          <w:sz w:val="22"/>
          <w:szCs w:val="40"/>
        </w:rPr>
        <w:t>incorporating with class readings</w:t>
      </w:r>
      <w:r w:rsidRPr="00A6187B">
        <w:rPr>
          <w:rFonts w:asciiTheme="majorHAnsi" w:eastAsia="KaiTi" w:hAnsiTheme="majorHAnsi" w:cstheme="majorHAnsi"/>
          <w:sz w:val="22"/>
          <w:szCs w:val="40"/>
        </w:rPr>
        <w:t>.</w:t>
      </w:r>
      <w:r>
        <w:rPr>
          <w:rFonts w:asciiTheme="majorHAnsi" w:eastAsia="KaiTi" w:hAnsiTheme="majorHAnsi" w:cstheme="majorHAnsi"/>
          <w:sz w:val="22"/>
          <w:szCs w:val="40"/>
        </w:rPr>
        <w:t xml:space="preserve"> </w:t>
      </w:r>
    </w:p>
    <w:p w14:paraId="2596A5A3" w14:textId="2E607FBA" w:rsidR="0009270D" w:rsidRDefault="0009270D" w:rsidP="004A6F25">
      <w:pPr>
        <w:jc w:val="left"/>
        <w:rPr>
          <w:rFonts w:asciiTheme="majorHAnsi" w:eastAsia="KaiTi" w:hAnsiTheme="majorHAnsi" w:cstheme="majorHAnsi"/>
          <w:sz w:val="22"/>
          <w:szCs w:val="40"/>
        </w:rPr>
      </w:pPr>
      <w:r w:rsidRPr="0009270D">
        <w:rPr>
          <w:rFonts w:asciiTheme="majorHAnsi" w:eastAsia="KaiTi" w:hAnsiTheme="majorHAnsi" w:cstheme="majorHAnsi" w:hint="eastAsia"/>
          <w:sz w:val="22"/>
          <w:szCs w:val="40"/>
        </w:rPr>
        <w:t>Due: 1</w:t>
      </w:r>
      <w:r>
        <w:rPr>
          <w:rFonts w:asciiTheme="majorHAnsi" w:eastAsia="KaiTi" w:hAnsiTheme="majorHAnsi" w:cstheme="majorHAnsi"/>
          <w:sz w:val="22"/>
          <w:szCs w:val="40"/>
        </w:rPr>
        <w:t>1</w:t>
      </w:r>
      <w:r w:rsidRPr="0009270D">
        <w:rPr>
          <w:rFonts w:asciiTheme="majorHAnsi" w:eastAsia="KaiTi" w:hAnsiTheme="majorHAnsi" w:cstheme="majorHAnsi" w:hint="eastAsia"/>
          <w:sz w:val="22"/>
          <w:szCs w:val="40"/>
        </w:rPr>
        <w:t>:00</w:t>
      </w:r>
      <w:r>
        <w:rPr>
          <w:rFonts w:asciiTheme="majorHAnsi" w:eastAsia="KaiTi" w:hAnsiTheme="majorHAnsi" w:cstheme="majorHAnsi"/>
          <w:sz w:val="22"/>
          <w:szCs w:val="40"/>
        </w:rPr>
        <w:t>am</w:t>
      </w:r>
      <w:r w:rsidRPr="0009270D">
        <w:rPr>
          <w:rFonts w:asciiTheme="majorHAnsi" w:eastAsia="KaiTi" w:hAnsiTheme="majorHAnsi" w:cstheme="majorHAnsi" w:hint="eastAsia"/>
          <w:sz w:val="22"/>
          <w:szCs w:val="40"/>
        </w:rPr>
        <w:t xml:space="preserve"> </w:t>
      </w:r>
      <w:r>
        <w:rPr>
          <w:rFonts w:asciiTheme="majorHAnsi" w:eastAsia="KaiTi" w:hAnsiTheme="majorHAnsi" w:cstheme="majorHAnsi"/>
          <w:sz w:val="22"/>
          <w:szCs w:val="40"/>
        </w:rPr>
        <w:t xml:space="preserve">October </w:t>
      </w:r>
      <w:r w:rsidR="007C7E92">
        <w:rPr>
          <w:rFonts w:asciiTheme="majorHAnsi" w:eastAsia="KaiTi" w:hAnsiTheme="majorHAnsi" w:cstheme="majorHAnsi"/>
          <w:sz w:val="22"/>
          <w:szCs w:val="40"/>
        </w:rPr>
        <w:t>18</w:t>
      </w:r>
      <w:r w:rsidRPr="0009270D">
        <w:rPr>
          <w:rFonts w:asciiTheme="majorHAnsi" w:eastAsia="KaiTi" w:hAnsiTheme="majorHAnsi" w:cstheme="majorHAnsi" w:hint="eastAsia"/>
          <w:sz w:val="22"/>
          <w:szCs w:val="40"/>
        </w:rPr>
        <w:t xml:space="preserve">, 2023 </w:t>
      </w:r>
    </w:p>
    <w:p w14:paraId="71022697" w14:textId="04B058F4" w:rsidR="0009270D" w:rsidRDefault="0009270D" w:rsidP="004A6F25">
      <w:pPr>
        <w:jc w:val="left"/>
        <w:rPr>
          <w:rFonts w:asciiTheme="majorHAnsi" w:eastAsia="KaiTi" w:hAnsiTheme="majorHAnsi" w:cstheme="majorHAnsi"/>
          <w:sz w:val="22"/>
          <w:szCs w:val="40"/>
        </w:rPr>
      </w:pPr>
      <w:r>
        <w:rPr>
          <w:rFonts w:asciiTheme="majorHAnsi" w:eastAsia="KaiTi" w:hAnsiTheme="majorHAnsi" w:cstheme="majorHAnsi"/>
          <w:sz w:val="22"/>
          <w:szCs w:val="40"/>
        </w:rPr>
        <w:t xml:space="preserve">Submission: Word file </w:t>
      </w:r>
      <w:r w:rsidRPr="0009270D">
        <w:rPr>
          <w:rFonts w:asciiTheme="majorHAnsi" w:eastAsia="KaiTi" w:hAnsiTheme="majorHAnsi" w:cstheme="majorHAnsi" w:hint="eastAsia"/>
          <w:sz w:val="22"/>
          <w:szCs w:val="40"/>
        </w:rPr>
        <w:t xml:space="preserve">via </w:t>
      </w:r>
      <w:proofErr w:type="spellStart"/>
      <w:r w:rsidRPr="0009270D">
        <w:rPr>
          <w:rFonts w:asciiTheme="majorHAnsi" w:eastAsia="KaiTi" w:hAnsiTheme="majorHAnsi" w:cstheme="majorHAnsi" w:hint="eastAsia"/>
          <w:sz w:val="22"/>
          <w:szCs w:val="40"/>
        </w:rPr>
        <w:t>elearning</w:t>
      </w:r>
      <w:proofErr w:type="spellEnd"/>
      <w:r>
        <w:rPr>
          <w:rFonts w:asciiTheme="majorHAnsi" w:eastAsia="KaiTi" w:hAnsiTheme="majorHAnsi" w:cstheme="majorHAnsi"/>
          <w:sz w:val="22"/>
          <w:szCs w:val="40"/>
        </w:rPr>
        <w:t>, hardcopy in-class</w:t>
      </w:r>
    </w:p>
    <w:p w14:paraId="254FCAAD" w14:textId="77777777" w:rsidR="00A6187B" w:rsidRDefault="00A6187B" w:rsidP="004A6F25">
      <w:pPr>
        <w:jc w:val="left"/>
        <w:rPr>
          <w:rFonts w:asciiTheme="majorHAnsi" w:eastAsia="KaiTi" w:hAnsiTheme="majorHAnsi" w:cstheme="majorHAnsi"/>
          <w:sz w:val="22"/>
          <w:szCs w:val="40"/>
        </w:rPr>
      </w:pPr>
    </w:p>
    <w:p w14:paraId="1F5DE82B" w14:textId="36AE0768" w:rsidR="00A6187B" w:rsidRPr="00621ABA" w:rsidRDefault="0009270D" w:rsidP="004A6F25">
      <w:pPr>
        <w:jc w:val="left"/>
        <w:rPr>
          <w:rFonts w:asciiTheme="majorHAnsi" w:eastAsia="KaiTi" w:hAnsiTheme="majorHAnsi" w:cstheme="majorHAnsi"/>
          <w:sz w:val="22"/>
          <w:szCs w:val="40"/>
          <w:u w:val="single"/>
        </w:rPr>
      </w:pPr>
      <w:r w:rsidRPr="00621ABA">
        <w:rPr>
          <w:rFonts w:asciiTheme="majorHAnsi" w:eastAsia="KaiTi" w:hAnsiTheme="majorHAnsi" w:cstheme="majorHAnsi"/>
          <w:sz w:val="22"/>
          <w:szCs w:val="40"/>
          <w:u w:val="single"/>
        </w:rPr>
        <w:t>3. Policy</w:t>
      </w:r>
      <w:r w:rsidR="007C7E92" w:rsidRPr="00621ABA">
        <w:rPr>
          <w:rFonts w:asciiTheme="majorHAnsi" w:eastAsia="KaiTi" w:hAnsiTheme="majorHAnsi" w:cstheme="majorHAnsi"/>
          <w:sz w:val="22"/>
          <w:szCs w:val="40"/>
          <w:u w:val="single"/>
        </w:rPr>
        <w:t>/Practice</w:t>
      </w:r>
      <w:r w:rsidRPr="00621ABA">
        <w:rPr>
          <w:rFonts w:asciiTheme="majorHAnsi" w:eastAsia="KaiTi" w:hAnsiTheme="majorHAnsi" w:cstheme="majorHAnsi"/>
          <w:sz w:val="22"/>
          <w:szCs w:val="40"/>
          <w:u w:val="single"/>
        </w:rPr>
        <w:t xml:space="preserve"> Critique and Recommendation</w:t>
      </w:r>
    </w:p>
    <w:p w14:paraId="33FF3426" w14:textId="729524EA" w:rsidR="0009270D" w:rsidRDefault="0009270D" w:rsidP="004A6F25">
      <w:pPr>
        <w:jc w:val="left"/>
        <w:rPr>
          <w:rFonts w:asciiTheme="majorHAnsi" w:eastAsia="KaiTi" w:hAnsiTheme="majorHAnsi" w:cstheme="majorHAnsi"/>
          <w:sz w:val="22"/>
          <w:szCs w:val="40"/>
        </w:rPr>
      </w:pPr>
      <w:r>
        <w:rPr>
          <w:rFonts w:asciiTheme="majorHAnsi" w:eastAsia="KaiTi" w:hAnsiTheme="majorHAnsi" w:cstheme="majorHAnsi"/>
          <w:sz w:val="22"/>
          <w:szCs w:val="40"/>
        </w:rPr>
        <w:t>In a group project format (e.g., 3-4 students per group), this assignment requires students to identify an area of policy</w:t>
      </w:r>
      <w:r w:rsidR="007C7E92">
        <w:rPr>
          <w:rFonts w:asciiTheme="majorHAnsi" w:eastAsia="KaiTi" w:hAnsiTheme="majorHAnsi" w:cstheme="majorHAnsi"/>
          <w:sz w:val="22"/>
          <w:szCs w:val="40"/>
        </w:rPr>
        <w:t>/practice</w:t>
      </w:r>
      <w:r>
        <w:rPr>
          <w:rFonts w:asciiTheme="majorHAnsi" w:eastAsia="KaiTi" w:hAnsiTheme="majorHAnsi" w:cstheme="majorHAnsi"/>
          <w:sz w:val="22"/>
          <w:szCs w:val="40"/>
        </w:rPr>
        <w:t xml:space="preserve"> in relation to aging </w:t>
      </w:r>
      <w:r w:rsidR="00401F93">
        <w:rPr>
          <w:rFonts w:asciiTheme="majorHAnsi" w:eastAsia="KaiTi" w:hAnsiTheme="majorHAnsi" w:cstheme="majorHAnsi" w:hint="eastAsia"/>
          <w:sz w:val="22"/>
          <w:szCs w:val="40"/>
        </w:rPr>
        <w:t>in</w:t>
      </w:r>
      <w:r w:rsidR="00401F93">
        <w:rPr>
          <w:rFonts w:asciiTheme="majorHAnsi" w:eastAsia="KaiTi" w:hAnsiTheme="majorHAnsi" w:cstheme="majorHAnsi"/>
          <w:sz w:val="22"/>
          <w:szCs w:val="40"/>
        </w:rPr>
        <w:t xml:space="preserve"> China or their own countries</w:t>
      </w:r>
      <w:r>
        <w:rPr>
          <w:rFonts w:asciiTheme="majorHAnsi" w:eastAsia="KaiTi" w:hAnsiTheme="majorHAnsi" w:cstheme="majorHAnsi"/>
          <w:sz w:val="22"/>
          <w:szCs w:val="40"/>
        </w:rPr>
        <w:t>.</w:t>
      </w:r>
      <w:r w:rsidR="00401F93">
        <w:rPr>
          <w:rFonts w:asciiTheme="majorHAnsi" w:eastAsia="KaiTi" w:hAnsiTheme="majorHAnsi" w:cstheme="majorHAnsi"/>
          <w:sz w:val="22"/>
          <w:szCs w:val="40"/>
        </w:rPr>
        <w:t xml:space="preserve"> The selection of policy/practice can be a shared interest among group members. Each group can propose a potential interested area in class and discuss with the instructor in Week 10 and Week 11. </w:t>
      </w:r>
      <w:r w:rsidR="003E7950">
        <w:rPr>
          <w:rFonts w:asciiTheme="majorHAnsi" w:eastAsia="KaiTi" w:hAnsiTheme="majorHAnsi" w:cstheme="majorHAnsi"/>
          <w:sz w:val="22"/>
          <w:szCs w:val="40"/>
        </w:rPr>
        <w:t>This assignment is divided into four parts: (a) identifying the targeted policy</w:t>
      </w:r>
      <w:r w:rsidR="007C7E92">
        <w:rPr>
          <w:rFonts w:asciiTheme="majorHAnsi" w:eastAsia="KaiTi" w:hAnsiTheme="majorHAnsi" w:cstheme="majorHAnsi"/>
          <w:sz w:val="22"/>
          <w:szCs w:val="40"/>
        </w:rPr>
        <w:t>/practice</w:t>
      </w:r>
      <w:r w:rsidR="003E7950">
        <w:rPr>
          <w:rFonts w:asciiTheme="majorHAnsi" w:eastAsia="KaiTi" w:hAnsiTheme="majorHAnsi" w:cstheme="majorHAnsi"/>
          <w:sz w:val="22"/>
          <w:szCs w:val="40"/>
        </w:rPr>
        <w:t>; (b) critically appraising its current format and implications</w:t>
      </w:r>
      <w:r w:rsidR="007C7E92">
        <w:rPr>
          <w:rFonts w:asciiTheme="majorHAnsi" w:eastAsia="KaiTi" w:hAnsiTheme="majorHAnsi" w:cstheme="majorHAnsi"/>
          <w:sz w:val="22"/>
          <w:szCs w:val="40"/>
        </w:rPr>
        <w:t>, and reasoning suggestions on its future development</w:t>
      </w:r>
      <w:r w:rsidR="003E7950">
        <w:rPr>
          <w:rFonts w:asciiTheme="majorHAnsi" w:eastAsia="KaiTi" w:hAnsiTheme="majorHAnsi" w:cstheme="majorHAnsi"/>
          <w:sz w:val="22"/>
          <w:szCs w:val="40"/>
        </w:rPr>
        <w:t>; (c) a written report (</w:t>
      </w:r>
      <w:r w:rsidR="00552708">
        <w:rPr>
          <w:rFonts w:asciiTheme="majorHAnsi" w:eastAsia="KaiTi" w:hAnsiTheme="majorHAnsi" w:cstheme="majorHAnsi"/>
          <w:sz w:val="22"/>
          <w:szCs w:val="40"/>
        </w:rPr>
        <w:t>8-10</w:t>
      </w:r>
      <w:r w:rsidR="007C7E92">
        <w:rPr>
          <w:rFonts w:asciiTheme="majorHAnsi" w:eastAsia="KaiTi" w:hAnsiTheme="majorHAnsi" w:cstheme="majorHAnsi"/>
          <w:sz w:val="22"/>
          <w:szCs w:val="40"/>
        </w:rPr>
        <w:t xml:space="preserve"> pages</w:t>
      </w:r>
      <w:r w:rsidR="003E7950">
        <w:rPr>
          <w:rFonts w:asciiTheme="majorHAnsi" w:eastAsia="KaiTi" w:hAnsiTheme="majorHAnsi" w:cstheme="majorHAnsi"/>
          <w:sz w:val="22"/>
          <w:szCs w:val="40"/>
        </w:rPr>
        <w:t>)</w:t>
      </w:r>
      <w:r w:rsidR="007C7E92">
        <w:rPr>
          <w:rFonts w:asciiTheme="majorHAnsi" w:eastAsia="KaiTi" w:hAnsiTheme="majorHAnsi" w:cstheme="majorHAnsi"/>
          <w:sz w:val="22"/>
          <w:szCs w:val="40"/>
        </w:rPr>
        <w:t xml:space="preserve">; and (d) presenting your findings and recommendations in class. </w:t>
      </w:r>
      <w:r>
        <w:rPr>
          <w:rFonts w:asciiTheme="majorHAnsi" w:eastAsia="KaiTi" w:hAnsiTheme="majorHAnsi" w:cstheme="majorHAnsi"/>
          <w:sz w:val="22"/>
          <w:szCs w:val="40"/>
        </w:rPr>
        <w:t xml:space="preserve">Based on extensive literature search, the group decide on one area of the policy and analyze its current format, targeted aging population, service deliveries, and relevant evaluations. </w:t>
      </w:r>
      <w:r w:rsidR="007020CF">
        <w:rPr>
          <w:rFonts w:asciiTheme="majorHAnsi" w:eastAsia="KaiTi" w:hAnsiTheme="majorHAnsi" w:cstheme="majorHAnsi"/>
          <w:sz w:val="22"/>
          <w:szCs w:val="40"/>
        </w:rPr>
        <w:t xml:space="preserve">Each group </w:t>
      </w:r>
      <w:r w:rsidR="003E7950">
        <w:rPr>
          <w:rFonts w:asciiTheme="majorHAnsi" w:eastAsia="KaiTi" w:hAnsiTheme="majorHAnsi" w:cstheme="majorHAnsi"/>
          <w:sz w:val="22"/>
          <w:szCs w:val="40"/>
        </w:rPr>
        <w:t xml:space="preserve">is expected to write a report on the analysis and recommendation on feasible development on these policies within the local contexts. </w:t>
      </w:r>
      <w:r w:rsidR="007C7E92">
        <w:rPr>
          <w:rFonts w:asciiTheme="majorHAnsi" w:eastAsia="KaiTi" w:hAnsiTheme="majorHAnsi" w:cstheme="majorHAnsi"/>
          <w:sz w:val="22"/>
          <w:szCs w:val="40"/>
        </w:rPr>
        <w:t xml:space="preserve">At the end of the report, a description of workload of each </w:t>
      </w:r>
      <w:r w:rsidR="00401F93">
        <w:rPr>
          <w:rFonts w:asciiTheme="majorHAnsi" w:eastAsia="KaiTi" w:hAnsiTheme="majorHAnsi" w:cstheme="majorHAnsi"/>
          <w:sz w:val="22"/>
          <w:szCs w:val="40"/>
        </w:rPr>
        <w:t>group</w:t>
      </w:r>
      <w:r w:rsidR="007C7E92">
        <w:rPr>
          <w:rFonts w:asciiTheme="majorHAnsi" w:eastAsia="KaiTi" w:hAnsiTheme="majorHAnsi" w:cstheme="majorHAnsi"/>
          <w:sz w:val="22"/>
          <w:szCs w:val="40"/>
        </w:rPr>
        <w:t xml:space="preserve"> member should be provided. </w:t>
      </w:r>
    </w:p>
    <w:p w14:paraId="4C0F9274" w14:textId="5D528A38" w:rsidR="007C7E92" w:rsidRDefault="007C7E92" w:rsidP="004A6F25">
      <w:pPr>
        <w:jc w:val="left"/>
        <w:rPr>
          <w:rFonts w:asciiTheme="majorHAnsi" w:eastAsia="KaiTi" w:hAnsiTheme="majorHAnsi" w:cstheme="majorHAnsi"/>
          <w:sz w:val="22"/>
          <w:szCs w:val="40"/>
        </w:rPr>
      </w:pPr>
      <w:r>
        <w:rPr>
          <w:rFonts w:asciiTheme="majorHAnsi" w:eastAsia="KaiTi" w:hAnsiTheme="majorHAnsi" w:cstheme="majorHAnsi"/>
          <w:sz w:val="22"/>
          <w:szCs w:val="40"/>
        </w:rPr>
        <w:t xml:space="preserve">Due: 11:00am </w:t>
      </w:r>
      <w:r w:rsidR="00DC2779">
        <w:rPr>
          <w:rFonts w:asciiTheme="majorHAnsi" w:eastAsia="KaiTi" w:hAnsiTheme="majorHAnsi" w:cstheme="majorHAnsi"/>
          <w:sz w:val="22"/>
          <w:szCs w:val="40"/>
        </w:rPr>
        <w:t>November 29</w:t>
      </w:r>
      <w:r>
        <w:rPr>
          <w:rFonts w:asciiTheme="majorHAnsi" w:eastAsia="KaiTi" w:hAnsiTheme="majorHAnsi" w:cstheme="majorHAnsi"/>
          <w:sz w:val="22"/>
          <w:szCs w:val="40"/>
        </w:rPr>
        <w:t>, 2023</w:t>
      </w:r>
    </w:p>
    <w:p w14:paraId="315D2C20" w14:textId="77777777" w:rsidR="007C7E92" w:rsidRDefault="007C7E92" w:rsidP="007C7E92">
      <w:pPr>
        <w:jc w:val="left"/>
        <w:rPr>
          <w:rFonts w:asciiTheme="majorHAnsi" w:eastAsia="KaiTi" w:hAnsiTheme="majorHAnsi" w:cstheme="majorHAnsi"/>
          <w:sz w:val="22"/>
          <w:szCs w:val="40"/>
        </w:rPr>
      </w:pPr>
      <w:r>
        <w:rPr>
          <w:rFonts w:asciiTheme="majorHAnsi" w:eastAsia="KaiTi" w:hAnsiTheme="majorHAnsi" w:cstheme="majorHAnsi"/>
          <w:sz w:val="22"/>
          <w:szCs w:val="40"/>
        </w:rPr>
        <w:t xml:space="preserve">Submission: Word file </w:t>
      </w:r>
      <w:r w:rsidRPr="0009270D">
        <w:rPr>
          <w:rFonts w:asciiTheme="majorHAnsi" w:eastAsia="KaiTi" w:hAnsiTheme="majorHAnsi" w:cstheme="majorHAnsi" w:hint="eastAsia"/>
          <w:sz w:val="22"/>
          <w:szCs w:val="40"/>
        </w:rPr>
        <w:t xml:space="preserve">via </w:t>
      </w:r>
      <w:proofErr w:type="spellStart"/>
      <w:r w:rsidRPr="0009270D">
        <w:rPr>
          <w:rFonts w:asciiTheme="majorHAnsi" w:eastAsia="KaiTi" w:hAnsiTheme="majorHAnsi" w:cstheme="majorHAnsi" w:hint="eastAsia"/>
          <w:sz w:val="22"/>
          <w:szCs w:val="40"/>
        </w:rPr>
        <w:t>elearning</w:t>
      </w:r>
      <w:proofErr w:type="spellEnd"/>
      <w:r>
        <w:rPr>
          <w:rFonts w:asciiTheme="majorHAnsi" w:eastAsia="KaiTi" w:hAnsiTheme="majorHAnsi" w:cstheme="majorHAnsi"/>
          <w:sz w:val="22"/>
          <w:szCs w:val="40"/>
        </w:rPr>
        <w:t>, hardcopy in-class</w:t>
      </w:r>
    </w:p>
    <w:p w14:paraId="3375BF0C" w14:textId="5E72A67C" w:rsidR="007C7E92" w:rsidRDefault="007C7E92" w:rsidP="004A6F25">
      <w:pPr>
        <w:jc w:val="left"/>
        <w:rPr>
          <w:rFonts w:asciiTheme="majorHAnsi" w:eastAsia="KaiTi" w:hAnsiTheme="majorHAnsi" w:cstheme="majorHAnsi"/>
          <w:sz w:val="22"/>
          <w:szCs w:val="40"/>
        </w:rPr>
      </w:pPr>
    </w:p>
    <w:p w14:paraId="4640E4FB" w14:textId="163FF762" w:rsidR="007C7E92" w:rsidRPr="00621ABA" w:rsidRDefault="007C7E92" w:rsidP="004A6F25">
      <w:pPr>
        <w:jc w:val="left"/>
        <w:rPr>
          <w:rFonts w:asciiTheme="majorHAnsi" w:eastAsia="KaiTi" w:hAnsiTheme="majorHAnsi" w:cstheme="majorHAnsi"/>
          <w:sz w:val="22"/>
          <w:szCs w:val="40"/>
          <w:u w:val="single"/>
        </w:rPr>
      </w:pPr>
      <w:r w:rsidRPr="00621ABA">
        <w:rPr>
          <w:rFonts w:asciiTheme="majorHAnsi" w:eastAsia="KaiTi" w:hAnsiTheme="majorHAnsi" w:cstheme="majorHAnsi"/>
          <w:sz w:val="22"/>
          <w:szCs w:val="40"/>
          <w:u w:val="single"/>
        </w:rPr>
        <w:t>4. Final Paper</w:t>
      </w:r>
    </w:p>
    <w:p w14:paraId="5E5C022A" w14:textId="0BB5C42E" w:rsidR="00951EC8" w:rsidRDefault="00552708" w:rsidP="004A6F25">
      <w:pPr>
        <w:jc w:val="left"/>
        <w:rPr>
          <w:rFonts w:eastAsia="KaiTi"/>
          <w:szCs w:val="38"/>
        </w:rPr>
      </w:pPr>
      <w:r w:rsidRPr="00552708">
        <w:rPr>
          <w:rFonts w:asciiTheme="majorHAnsi" w:eastAsia="KaiTi" w:hAnsiTheme="majorHAnsi" w:cstheme="majorHAnsi"/>
          <w:sz w:val="22"/>
          <w:szCs w:val="40"/>
        </w:rPr>
        <w:t>Students are expected to identify a topic of interest related to aging and write a research paper reviewing the academic literature on this topic. Successful papers will be structured around a</w:t>
      </w:r>
      <w:r>
        <w:rPr>
          <w:rFonts w:asciiTheme="majorHAnsi" w:eastAsia="KaiTi" w:hAnsiTheme="majorHAnsi" w:cstheme="majorHAnsi"/>
          <w:sz w:val="22"/>
          <w:szCs w:val="40"/>
        </w:rPr>
        <w:t xml:space="preserve"> social phenomenon/issue or your own observation, providing a foundation of raising </w:t>
      </w:r>
      <w:r w:rsidRPr="00552708">
        <w:rPr>
          <w:rFonts w:asciiTheme="majorHAnsi" w:eastAsia="KaiTi" w:hAnsiTheme="majorHAnsi" w:cstheme="majorHAnsi"/>
          <w:sz w:val="22"/>
          <w:szCs w:val="40"/>
          <w:u w:val="single"/>
        </w:rPr>
        <w:t>one</w:t>
      </w:r>
      <w:r w:rsidRPr="00552708">
        <w:rPr>
          <w:rFonts w:asciiTheme="majorHAnsi" w:eastAsia="KaiTi" w:hAnsiTheme="majorHAnsi" w:cstheme="majorHAnsi"/>
          <w:sz w:val="22"/>
          <w:szCs w:val="40"/>
        </w:rPr>
        <w:t xml:space="preserve"> research question </w:t>
      </w:r>
      <w:r>
        <w:rPr>
          <w:rFonts w:asciiTheme="majorHAnsi" w:eastAsia="KaiTi" w:hAnsiTheme="majorHAnsi" w:cstheme="majorHAnsi"/>
          <w:sz w:val="22"/>
          <w:szCs w:val="40"/>
        </w:rPr>
        <w:t xml:space="preserve">or </w:t>
      </w:r>
      <w:r w:rsidRPr="00552708">
        <w:rPr>
          <w:rFonts w:asciiTheme="majorHAnsi" w:eastAsia="KaiTi" w:hAnsiTheme="majorHAnsi" w:cstheme="majorHAnsi"/>
          <w:sz w:val="22"/>
          <w:szCs w:val="40"/>
          <w:u w:val="single"/>
        </w:rPr>
        <w:t>one</w:t>
      </w:r>
      <w:r>
        <w:rPr>
          <w:rFonts w:asciiTheme="majorHAnsi" w:eastAsia="KaiTi" w:hAnsiTheme="majorHAnsi" w:cstheme="majorHAnsi"/>
          <w:sz w:val="22"/>
          <w:szCs w:val="40"/>
        </w:rPr>
        <w:t xml:space="preserve"> concern of the phenomenon/issue/observation </w:t>
      </w:r>
      <w:r w:rsidRPr="00552708">
        <w:rPr>
          <w:rFonts w:asciiTheme="majorHAnsi" w:eastAsia="KaiTi" w:hAnsiTheme="majorHAnsi" w:cstheme="majorHAnsi"/>
          <w:sz w:val="22"/>
          <w:szCs w:val="40"/>
        </w:rPr>
        <w:t>(examples will be discussed in class)</w:t>
      </w:r>
      <w:r>
        <w:rPr>
          <w:rFonts w:asciiTheme="majorHAnsi" w:eastAsia="KaiTi" w:hAnsiTheme="majorHAnsi" w:cstheme="majorHAnsi"/>
          <w:sz w:val="22"/>
          <w:szCs w:val="40"/>
        </w:rPr>
        <w:t>. Students will go through literature search and</w:t>
      </w:r>
      <w:r w:rsidRPr="00552708">
        <w:rPr>
          <w:rFonts w:asciiTheme="majorHAnsi" w:eastAsia="KaiTi" w:hAnsiTheme="majorHAnsi" w:cstheme="majorHAnsi"/>
          <w:sz w:val="22"/>
          <w:szCs w:val="40"/>
        </w:rPr>
        <w:t xml:space="preserve"> cite at least 7-10 articles </w:t>
      </w:r>
      <w:r>
        <w:rPr>
          <w:rFonts w:asciiTheme="majorHAnsi" w:eastAsia="KaiTi" w:hAnsiTheme="majorHAnsi" w:cstheme="majorHAnsi"/>
          <w:sz w:val="22"/>
          <w:szCs w:val="40"/>
        </w:rPr>
        <w:t>(not in the reading list)</w:t>
      </w:r>
      <w:r w:rsidRPr="00552708">
        <w:rPr>
          <w:rFonts w:asciiTheme="majorHAnsi" w:eastAsia="KaiTi" w:hAnsiTheme="majorHAnsi" w:cstheme="majorHAnsi"/>
          <w:sz w:val="22"/>
          <w:szCs w:val="40"/>
        </w:rPr>
        <w:t xml:space="preserve"> from peer-reviewed scientific journals.</w:t>
      </w:r>
      <w:r>
        <w:rPr>
          <w:rFonts w:asciiTheme="majorHAnsi" w:eastAsia="KaiTi" w:hAnsiTheme="majorHAnsi" w:cstheme="majorHAnsi"/>
          <w:sz w:val="22"/>
          <w:szCs w:val="40"/>
        </w:rPr>
        <w:t xml:space="preserve"> These articles will serve as the evidence to answer the research question or address the concern </w:t>
      </w:r>
      <w:r w:rsidR="00621ABA" w:rsidRPr="00621ABA">
        <w:rPr>
          <w:rFonts w:asciiTheme="majorHAnsi" w:eastAsia="KaiTi" w:hAnsiTheme="majorHAnsi" w:cstheme="majorHAnsi"/>
          <w:sz w:val="22"/>
          <w:szCs w:val="40"/>
        </w:rPr>
        <w:t>(ideally: a carefully considered answer to the research question you posed</w:t>
      </w:r>
      <w:r w:rsidR="00621ABA">
        <w:rPr>
          <w:rFonts w:asciiTheme="majorHAnsi" w:eastAsia="KaiTi" w:hAnsiTheme="majorHAnsi" w:cstheme="majorHAnsi"/>
          <w:sz w:val="22"/>
          <w:szCs w:val="40"/>
        </w:rPr>
        <w:t xml:space="preserve"> </w:t>
      </w:r>
      <w:r w:rsidR="00621ABA" w:rsidRPr="00621ABA">
        <w:rPr>
          <w:rFonts w:asciiTheme="majorHAnsi" w:eastAsia="KaiTi" w:hAnsiTheme="majorHAnsi" w:cstheme="majorHAnsi"/>
          <w:sz w:val="22"/>
          <w:szCs w:val="40"/>
        </w:rPr>
        <w:t>and a summary of the key arguments and data points that support the thesis</w:t>
      </w:r>
      <w:r w:rsidR="00621ABA">
        <w:rPr>
          <w:rFonts w:asciiTheme="majorHAnsi" w:eastAsia="KaiTi" w:hAnsiTheme="majorHAnsi" w:cstheme="majorHAnsi"/>
          <w:sz w:val="22"/>
          <w:szCs w:val="40"/>
        </w:rPr>
        <w:t>)</w:t>
      </w:r>
      <w:r w:rsidR="00621ABA" w:rsidRPr="00621ABA">
        <w:rPr>
          <w:rFonts w:asciiTheme="majorHAnsi" w:eastAsia="KaiTi" w:hAnsiTheme="majorHAnsi" w:cstheme="majorHAnsi"/>
          <w:sz w:val="22"/>
          <w:szCs w:val="40"/>
        </w:rPr>
        <w:t xml:space="preserve">. </w:t>
      </w:r>
      <w:r>
        <w:rPr>
          <w:rFonts w:asciiTheme="majorHAnsi" w:eastAsia="KaiTi" w:hAnsiTheme="majorHAnsi" w:cstheme="majorHAnsi"/>
          <w:sz w:val="22"/>
          <w:szCs w:val="40"/>
        </w:rPr>
        <w:t xml:space="preserve">Students will follow to offer policy and/or practice solutions based on </w:t>
      </w:r>
      <w:r w:rsidR="001C20F6">
        <w:rPr>
          <w:rFonts w:asciiTheme="majorHAnsi" w:eastAsia="KaiTi" w:hAnsiTheme="majorHAnsi" w:cstheme="majorHAnsi"/>
          <w:sz w:val="22"/>
          <w:szCs w:val="40"/>
        </w:rPr>
        <w:t xml:space="preserve">coherent analysis and discussion. </w:t>
      </w:r>
    </w:p>
    <w:p w14:paraId="349197FD" w14:textId="078498BA" w:rsidR="001C20F6" w:rsidRDefault="001C20F6" w:rsidP="001C20F6">
      <w:pPr>
        <w:jc w:val="left"/>
        <w:rPr>
          <w:rFonts w:asciiTheme="majorHAnsi" w:eastAsia="KaiTi" w:hAnsiTheme="majorHAnsi" w:cstheme="majorHAnsi"/>
          <w:sz w:val="22"/>
          <w:szCs w:val="40"/>
        </w:rPr>
      </w:pPr>
      <w:r>
        <w:rPr>
          <w:rFonts w:asciiTheme="majorHAnsi" w:eastAsia="KaiTi" w:hAnsiTheme="majorHAnsi" w:cstheme="majorHAnsi"/>
          <w:sz w:val="22"/>
          <w:szCs w:val="40"/>
        </w:rPr>
        <w:lastRenderedPageBreak/>
        <w:t xml:space="preserve">Due: 11:00am </w:t>
      </w:r>
      <w:r w:rsidR="000B73D5">
        <w:rPr>
          <w:rFonts w:asciiTheme="majorHAnsi" w:eastAsia="KaiTi" w:hAnsiTheme="majorHAnsi" w:cstheme="majorHAnsi"/>
          <w:sz w:val="22"/>
          <w:szCs w:val="40"/>
        </w:rPr>
        <w:t>December</w:t>
      </w:r>
      <w:r>
        <w:rPr>
          <w:rFonts w:asciiTheme="majorHAnsi" w:eastAsia="KaiTi" w:hAnsiTheme="majorHAnsi" w:cstheme="majorHAnsi"/>
          <w:sz w:val="22"/>
          <w:szCs w:val="40"/>
        </w:rPr>
        <w:t xml:space="preserve"> 27, 2023</w:t>
      </w:r>
    </w:p>
    <w:p w14:paraId="50809289" w14:textId="1899F3F0" w:rsidR="001C20F6" w:rsidRDefault="001C20F6" w:rsidP="001C20F6">
      <w:pPr>
        <w:jc w:val="left"/>
        <w:rPr>
          <w:rFonts w:asciiTheme="majorHAnsi" w:eastAsia="KaiTi" w:hAnsiTheme="majorHAnsi" w:cstheme="majorHAnsi"/>
          <w:sz w:val="22"/>
          <w:szCs w:val="40"/>
        </w:rPr>
      </w:pPr>
      <w:r>
        <w:rPr>
          <w:rFonts w:asciiTheme="majorHAnsi" w:eastAsia="KaiTi" w:hAnsiTheme="majorHAnsi" w:cstheme="majorHAnsi"/>
          <w:sz w:val="22"/>
          <w:szCs w:val="40"/>
        </w:rPr>
        <w:t xml:space="preserve">Submission: Word file </w:t>
      </w:r>
      <w:r w:rsidRPr="0009270D">
        <w:rPr>
          <w:rFonts w:asciiTheme="majorHAnsi" w:eastAsia="KaiTi" w:hAnsiTheme="majorHAnsi" w:cstheme="majorHAnsi" w:hint="eastAsia"/>
          <w:sz w:val="22"/>
          <w:szCs w:val="40"/>
        </w:rPr>
        <w:t xml:space="preserve">via </w:t>
      </w:r>
      <w:proofErr w:type="spellStart"/>
      <w:r w:rsidRPr="0009270D">
        <w:rPr>
          <w:rFonts w:asciiTheme="majorHAnsi" w:eastAsia="KaiTi" w:hAnsiTheme="majorHAnsi" w:cstheme="majorHAnsi" w:hint="eastAsia"/>
          <w:sz w:val="22"/>
          <w:szCs w:val="40"/>
        </w:rPr>
        <w:t>elearning</w:t>
      </w:r>
      <w:proofErr w:type="spellEnd"/>
      <w:r>
        <w:rPr>
          <w:rFonts w:asciiTheme="majorHAnsi" w:eastAsia="KaiTi" w:hAnsiTheme="majorHAnsi" w:cstheme="majorHAnsi"/>
          <w:sz w:val="22"/>
          <w:szCs w:val="40"/>
        </w:rPr>
        <w:t>, hardcopy to the mailbox on the 10</w:t>
      </w:r>
      <w:r w:rsidRPr="001C20F6">
        <w:rPr>
          <w:rFonts w:asciiTheme="majorHAnsi" w:eastAsia="KaiTi" w:hAnsiTheme="majorHAnsi" w:cstheme="majorHAnsi"/>
          <w:sz w:val="22"/>
          <w:szCs w:val="40"/>
          <w:vertAlign w:val="superscript"/>
        </w:rPr>
        <w:t>th</w:t>
      </w:r>
      <w:r>
        <w:rPr>
          <w:rFonts w:asciiTheme="majorHAnsi" w:eastAsia="KaiTi" w:hAnsiTheme="majorHAnsi" w:cstheme="majorHAnsi"/>
          <w:sz w:val="22"/>
          <w:szCs w:val="40"/>
        </w:rPr>
        <w:t xml:space="preserve"> floor in Wenke Building</w:t>
      </w:r>
    </w:p>
    <w:p w14:paraId="121220A8" w14:textId="77777777" w:rsidR="001C20F6" w:rsidRDefault="001C20F6" w:rsidP="001C20F6">
      <w:pPr>
        <w:jc w:val="left"/>
        <w:rPr>
          <w:rFonts w:asciiTheme="majorHAnsi" w:eastAsia="KaiTi" w:hAnsiTheme="majorHAnsi" w:cstheme="majorHAnsi"/>
          <w:sz w:val="22"/>
          <w:szCs w:val="40"/>
        </w:rPr>
      </w:pPr>
    </w:p>
    <w:p w14:paraId="63D11DE2" w14:textId="7B76A418" w:rsidR="001C20F6" w:rsidRDefault="001C20F6" w:rsidP="001C20F6">
      <w:pPr>
        <w:jc w:val="left"/>
        <w:rPr>
          <w:rFonts w:asciiTheme="majorHAnsi" w:eastAsia="KaiTi" w:hAnsiTheme="majorHAnsi" w:cstheme="majorHAnsi"/>
          <w:sz w:val="22"/>
          <w:szCs w:val="40"/>
        </w:rPr>
      </w:pPr>
      <w:r w:rsidRPr="009B5E93">
        <w:rPr>
          <w:rFonts w:asciiTheme="majorHAnsi" w:eastAsia="KaiTi" w:hAnsiTheme="majorHAnsi" w:cstheme="majorHAnsi"/>
          <w:sz w:val="22"/>
          <w:szCs w:val="40"/>
          <w:u w:val="single"/>
        </w:rPr>
        <w:t xml:space="preserve">Assignment </w:t>
      </w:r>
      <w:r w:rsidR="00621ABA">
        <w:rPr>
          <w:rFonts w:asciiTheme="majorHAnsi" w:eastAsia="KaiTi" w:hAnsiTheme="majorHAnsi" w:cstheme="majorHAnsi"/>
          <w:sz w:val="22"/>
          <w:szCs w:val="40"/>
          <w:u w:val="single"/>
        </w:rPr>
        <w:t>F</w:t>
      </w:r>
      <w:r w:rsidR="009B5E93" w:rsidRPr="009B5E93">
        <w:rPr>
          <w:rFonts w:asciiTheme="majorHAnsi" w:eastAsia="KaiTi" w:hAnsiTheme="majorHAnsi" w:cstheme="majorHAnsi"/>
          <w:sz w:val="22"/>
          <w:szCs w:val="40"/>
          <w:u w:val="single"/>
        </w:rPr>
        <w:t>ormat</w:t>
      </w:r>
      <w:r w:rsidR="009B5E93">
        <w:rPr>
          <w:rFonts w:asciiTheme="majorHAnsi" w:eastAsia="KaiTi" w:hAnsiTheme="majorHAnsi" w:cstheme="majorHAnsi"/>
          <w:sz w:val="22"/>
          <w:szCs w:val="40"/>
        </w:rPr>
        <w:t xml:space="preserve">: </w:t>
      </w:r>
      <w:r>
        <w:rPr>
          <w:rFonts w:asciiTheme="majorHAnsi" w:eastAsia="KaiTi" w:hAnsiTheme="majorHAnsi" w:cstheme="majorHAnsi"/>
          <w:sz w:val="22"/>
          <w:szCs w:val="40"/>
        </w:rPr>
        <w:t>Two written reports and final paper</w:t>
      </w:r>
      <w:r w:rsidRPr="001C20F6">
        <w:rPr>
          <w:rFonts w:asciiTheme="majorHAnsi" w:eastAsia="KaiTi" w:hAnsiTheme="majorHAnsi" w:cstheme="majorHAnsi"/>
          <w:sz w:val="22"/>
          <w:szCs w:val="40"/>
        </w:rPr>
        <w:t xml:space="preserve"> </w:t>
      </w:r>
      <w:r w:rsidRPr="00C91A9F">
        <w:rPr>
          <w:rFonts w:asciiTheme="majorHAnsi" w:eastAsia="KaiTi" w:hAnsiTheme="majorHAnsi" w:cstheme="majorHAnsi"/>
          <w:sz w:val="22"/>
          <w:szCs w:val="40"/>
          <w:u w:val="single"/>
        </w:rPr>
        <w:t>must be</w:t>
      </w:r>
      <w:r w:rsidRPr="001C20F6">
        <w:rPr>
          <w:rFonts w:asciiTheme="majorHAnsi" w:eastAsia="KaiTi" w:hAnsiTheme="majorHAnsi" w:cstheme="majorHAnsi"/>
          <w:sz w:val="22"/>
          <w:szCs w:val="40"/>
        </w:rPr>
        <w:t xml:space="preserve"> in </w:t>
      </w:r>
      <w:r>
        <w:rPr>
          <w:rFonts w:asciiTheme="majorHAnsi" w:eastAsia="KaiTi" w:hAnsiTheme="majorHAnsi" w:cstheme="majorHAnsi"/>
          <w:sz w:val="22"/>
          <w:szCs w:val="40"/>
        </w:rPr>
        <w:t xml:space="preserve">left alignment, </w:t>
      </w:r>
      <w:r w:rsidRPr="001C20F6">
        <w:rPr>
          <w:rFonts w:asciiTheme="majorHAnsi" w:eastAsia="KaiTi" w:hAnsiTheme="majorHAnsi" w:cstheme="majorHAnsi"/>
          <w:sz w:val="22"/>
          <w:szCs w:val="40"/>
        </w:rPr>
        <w:t xml:space="preserve">double spaced, in 12pt Times New Roman font. </w:t>
      </w:r>
      <w:r>
        <w:rPr>
          <w:rFonts w:asciiTheme="majorHAnsi" w:eastAsia="KaiTi" w:hAnsiTheme="majorHAnsi" w:cstheme="majorHAnsi"/>
          <w:sz w:val="22"/>
          <w:szCs w:val="40"/>
        </w:rPr>
        <w:t xml:space="preserve">Reference format </w:t>
      </w:r>
      <w:r w:rsidRPr="00C91A9F">
        <w:rPr>
          <w:rFonts w:asciiTheme="majorHAnsi" w:eastAsia="KaiTi" w:hAnsiTheme="majorHAnsi" w:cstheme="majorHAnsi"/>
          <w:sz w:val="22"/>
          <w:szCs w:val="40"/>
          <w:u w:val="single"/>
        </w:rPr>
        <w:t>must</w:t>
      </w:r>
      <w:r>
        <w:rPr>
          <w:rFonts w:asciiTheme="majorHAnsi" w:eastAsia="KaiTi" w:hAnsiTheme="majorHAnsi" w:cstheme="majorHAnsi"/>
          <w:sz w:val="22"/>
          <w:szCs w:val="40"/>
        </w:rPr>
        <w:t xml:space="preserve"> use APA style. </w:t>
      </w:r>
    </w:p>
    <w:p w14:paraId="1D670FA0" w14:textId="77777777" w:rsidR="00C13780" w:rsidRDefault="00C13780" w:rsidP="004A6F25">
      <w:pPr>
        <w:jc w:val="left"/>
        <w:rPr>
          <w:rFonts w:eastAsia="KaiTi"/>
          <w:sz w:val="24"/>
          <w:szCs w:val="38"/>
        </w:rPr>
      </w:pPr>
    </w:p>
    <w:p w14:paraId="10F31ECC" w14:textId="77777777" w:rsidR="00C91A9F" w:rsidRDefault="00C91A9F" w:rsidP="001C20F6">
      <w:pPr>
        <w:jc w:val="left"/>
        <w:rPr>
          <w:rFonts w:asciiTheme="majorHAnsi" w:eastAsia="KaiTi" w:hAnsiTheme="majorHAnsi" w:cstheme="majorHAnsi"/>
          <w:b/>
          <w:sz w:val="24"/>
          <w:szCs w:val="38"/>
        </w:rPr>
      </w:pPr>
    </w:p>
    <w:p w14:paraId="798322FA" w14:textId="0D9464FE" w:rsidR="001C20F6" w:rsidRDefault="009B5E93" w:rsidP="001C20F6">
      <w:pPr>
        <w:jc w:val="left"/>
        <w:rPr>
          <w:rFonts w:asciiTheme="majorHAnsi" w:eastAsia="KaiTi" w:hAnsiTheme="majorHAnsi" w:cstheme="majorHAnsi"/>
          <w:b/>
          <w:sz w:val="24"/>
          <w:szCs w:val="38"/>
        </w:rPr>
      </w:pPr>
      <w:r>
        <w:rPr>
          <w:rFonts w:asciiTheme="majorHAnsi" w:eastAsia="KaiTi" w:hAnsiTheme="majorHAnsi" w:cstheme="majorHAnsi"/>
          <w:b/>
          <w:sz w:val="24"/>
          <w:szCs w:val="38"/>
        </w:rPr>
        <w:t>E</w:t>
      </w:r>
      <w:r>
        <w:rPr>
          <w:rFonts w:asciiTheme="majorHAnsi" w:eastAsia="KaiTi" w:hAnsiTheme="majorHAnsi" w:cstheme="majorHAnsi" w:hint="eastAsia"/>
          <w:b/>
          <w:sz w:val="24"/>
          <w:szCs w:val="38"/>
        </w:rPr>
        <w:t>xtra</w:t>
      </w:r>
      <w:r w:rsidR="001C20F6" w:rsidRPr="00F04B36">
        <w:rPr>
          <w:rFonts w:asciiTheme="majorHAnsi" w:eastAsia="KaiTi" w:hAnsiTheme="majorHAnsi" w:cstheme="majorHAnsi"/>
          <w:b/>
          <w:sz w:val="24"/>
          <w:szCs w:val="38"/>
        </w:rPr>
        <w:t xml:space="preserve"> Resources</w:t>
      </w:r>
    </w:p>
    <w:p w14:paraId="0F508E09" w14:textId="7E2ED2C2" w:rsidR="001C20F6" w:rsidRPr="009B5E93" w:rsidRDefault="001C20F6" w:rsidP="001C20F6">
      <w:pPr>
        <w:jc w:val="left"/>
        <w:rPr>
          <w:rFonts w:asciiTheme="majorHAnsi" w:eastAsia="KaiTi" w:hAnsiTheme="majorHAnsi" w:cstheme="majorHAnsi"/>
          <w:bCs/>
          <w:sz w:val="24"/>
          <w:szCs w:val="38"/>
        </w:rPr>
      </w:pPr>
      <w:r w:rsidRPr="001C20F6">
        <w:rPr>
          <w:rFonts w:asciiTheme="majorHAnsi" w:eastAsia="KaiTi" w:hAnsiTheme="majorHAnsi" w:cstheme="majorHAnsi"/>
          <w:bCs/>
          <w:sz w:val="24"/>
          <w:szCs w:val="38"/>
          <w:u w:val="single"/>
        </w:rPr>
        <w:t xml:space="preserve">Relevant </w:t>
      </w:r>
      <w:r w:rsidR="009B5E93">
        <w:rPr>
          <w:rFonts w:asciiTheme="majorHAnsi" w:eastAsia="KaiTi" w:hAnsiTheme="majorHAnsi" w:cstheme="majorHAnsi"/>
          <w:bCs/>
          <w:sz w:val="24"/>
          <w:szCs w:val="38"/>
          <w:u w:val="single"/>
        </w:rPr>
        <w:t>j</w:t>
      </w:r>
      <w:r w:rsidRPr="001C20F6">
        <w:rPr>
          <w:rFonts w:asciiTheme="majorHAnsi" w:eastAsia="KaiTi" w:hAnsiTheme="majorHAnsi" w:cstheme="majorHAnsi"/>
          <w:bCs/>
          <w:sz w:val="24"/>
          <w:szCs w:val="38"/>
          <w:u w:val="single"/>
        </w:rPr>
        <w:t>ournals</w:t>
      </w:r>
      <w:r w:rsidR="009B5E93">
        <w:rPr>
          <w:rFonts w:asciiTheme="majorHAnsi" w:eastAsia="KaiTi" w:hAnsiTheme="majorHAnsi" w:cstheme="majorHAnsi"/>
          <w:bCs/>
          <w:sz w:val="24"/>
          <w:szCs w:val="38"/>
        </w:rPr>
        <w:t xml:space="preserve">: </w:t>
      </w:r>
      <w:r w:rsidRPr="001C20F6">
        <w:rPr>
          <w:rFonts w:asciiTheme="majorHAnsi" w:eastAsia="KaiTi" w:hAnsiTheme="majorHAnsi" w:cstheme="majorHAnsi"/>
          <w:bCs/>
          <w:i/>
          <w:iCs/>
          <w:sz w:val="24"/>
          <w:szCs w:val="38"/>
        </w:rPr>
        <w:t>Aging and Mental Health</w:t>
      </w:r>
      <w:r w:rsidR="009B5E93">
        <w:rPr>
          <w:rFonts w:asciiTheme="majorHAnsi" w:eastAsia="KaiTi" w:hAnsiTheme="majorHAnsi" w:cstheme="majorHAnsi"/>
          <w:bCs/>
          <w:sz w:val="24"/>
          <w:szCs w:val="38"/>
        </w:rPr>
        <w:t xml:space="preserve">, </w:t>
      </w:r>
      <w:r w:rsidRPr="001C20F6">
        <w:rPr>
          <w:rFonts w:asciiTheme="majorHAnsi" w:eastAsia="KaiTi" w:hAnsiTheme="majorHAnsi" w:cstheme="majorHAnsi"/>
          <w:bCs/>
          <w:i/>
          <w:iCs/>
          <w:sz w:val="24"/>
          <w:szCs w:val="38"/>
        </w:rPr>
        <w:t>Ageing &amp; Society</w:t>
      </w:r>
      <w:r w:rsidR="009B5E93">
        <w:rPr>
          <w:rFonts w:asciiTheme="majorHAnsi" w:eastAsia="KaiTi" w:hAnsiTheme="majorHAnsi" w:cstheme="majorHAnsi"/>
          <w:bCs/>
          <w:sz w:val="24"/>
          <w:szCs w:val="38"/>
        </w:rPr>
        <w:t xml:space="preserve">, </w:t>
      </w:r>
      <w:r w:rsidRPr="001C20F6">
        <w:rPr>
          <w:rFonts w:asciiTheme="majorHAnsi" w:eastAsia="KaiTi" w:hAnsiTheme="majorHAnsi" w:cstheme="majorHAnsi"/>
          <w:bCs/>
          <w:i/>
          <w:iCs/>
          <w:sz w:val="24"/>
          <w:szCs w:val="38"/>
        </w:rPr>
        <w:t>The Gerontologists</w:t>
      </w:r>
      <w:r w:rsidR="009B5E93">
        <w:rPr>
          <w:rFonts w:asciiTheme="majorHAnsi" w:eastAsia="KaiTi" w:hAnsiTheme="majorHAnsi" w:cstheme="majorHAnsi"/>
          <w:bCs/>
          <w:sz w:val="24"/>
          <w:szCs w:val="38"/>
        </w:rPr>
        <w:t xml:space="preserve">, </w:t>
      </w:r>
      <w:r w:rsidRPr="001C20F6">
        <w:rPr>
          <w:rFonts w:asciiTheme="majorHAnsi" w:eastAsia="KaiTi" w:hAnsiTheme="majorHAnsi" w:cstheme="majorHAnsi"/>
          <w:bCs/>
          <w:i/>
          <w:iCs/>
          <w:sz w:val="24"/>
          <w:szCs w:val="38"/>
        </w:rPr>
        <w:t>Journal of Applied Gerontology</w:t>
      </w:r>
      <w:r w:rsidR="009B5E93">
        <w:rPr>
          <w:rFonts w:asciiTheme="majorHAnsi" w:eastAsia="KaiTi" w:hAnsiTheme="majorHAnsi" w:cstheme="majorHAnsi"/>
          <w:bCs/>
          <w:sz w:val="24"/>
          <w:szCs w:val="38"/>
        </w:rPr>
        <w:t xml:space="preserve">, </w:t>
      </w:r>
      <w:r w:rsidRPr="001C20F6">
        <w:rPr>
          <w:rFonts w:asciiTheme="majorHAnsi" w:eastAsia="KaiTi" w:hAnsiTheme="majorHAnsi" w:cstheme="majorHAnsi"/>
          <w:bCs/>
          <w:i/>
          <w:iCs/>
          <w:sz w:val="24"/>
          <w:szCs w:val="38"/>
        </w:rPr>
        <w:t>Journal of Aging and Health</w:t>
      </w:r>
      <w:r w:rsidR="009B5E93">
        <w:rPr>
          <w:rFonts w:asciiTheme="majorHAnsi" w:eastAsia="KaiTi" w:hAnsiTheme="majorHAnsi" w:cstheme="majorHAnsi"/>
          <w:bCs/>
          <w:sz w:val="24"/>
          <w:szCs w:val="38"/>
        </w:rPr>
        <w:t xml:space="preserve">, </w:t>
      </w:r>
      <w:r w:rsidRPr="001C20F6">
        <w:rPr>
          <w:rFonts w:asciiTheme="majorHAnsi" w:eastAsia="KaiTi" w:hAnsiTheme="majorHAnsi" w:cstheme="majorHAnsi"/>
          <w:bCs/>
          <w:i/>
          <w:iCs/>
          <w:sz w:val="24"/>
          <w:szCs w:val="38"/>
        </w:rPr>
        <w:t>Journal of Aging Studies</w:t>
      </w:r>
      <w:r w:rsidR="009B5E93">
        <w:rPr>
          <w:rFonts w:asciiTheme="majorHAnsi" w:eastAsia="KaiTi" w:hAnsiTheme="majorHAnsi" w:cstheme="majorHAnsi"/>
          <w:bCs/>
          <w:sz w:val="24"/>
          <w:szCs w:val="38"/>
        </w:rPr>
        <w:t xml:space="preserve">, </w:t>
      </w:r>
      <w:r w:rsidRPr="001C20F6">
        <w:rPr>
          <w:rFonts w:asciiTheme="majorHAnsi" w:eastAsia="KaiTi" w:hAnsiTheme="majorHAnsi" w:cstheme="majorHAnsi"/>
          <w:bCs/>
          <w:i/>
          <w:iCs/>
          <w:sz w:val="24"/>
          <w:szCs w:val="38"/>
        </w:rPr>
        <w:t>Journal of Aging &amp; Social Policy</w:t>
      </w:r>
      <w:r w:rsidR="009B5E93">
        <w:rPr>
          <w:rFonts w:asciiTheme="majorHAnsi" w:eastAsia="KaiTi" w:hAnsiTheme="majorHAnsi" w:cstheme="majorHAnsi"/>
          <w:bCs/>
          <w:sz w:val="24"/>
          <w:szCs w:val="38"/>
        </w:rPr>
        <w:t xml:space="preserve">, </w:t>
      </w:r>
      <w:r w:rsidRPr="001C20F6">
        <w:rPr>
          <w:rFonts w:asciiTheme="majorHAnsi" w:eastAsia="KaiTi" w:hAnsiTheme="majorHAnsi" w:cstheme="majorHAnsi"/>
          <w:bCs/>
          <w:i/>
          <w:iCs/>
          <w:sz w:val="24"/>
          <w:szCs w:val="38"/>
        </w:rPr>
        <w:t>Journal of Gerontological Social Work</w:t>
      </w:r>
      <w:r w:rsidR="009B5E93">
        <w:rPr>
          <w:rFonts w:asciiTheme="majorHAnsi" w:eastAsia="KaiTi" w:hAnsiTheme="majorHAnsi" w:cstheme="majorHAnsi"/>
          <w:bCs/>
          <w:sz w:val="24"/>
          <w:szCs w:val="38"/>
        </w:rPr>
        <w:t xml:space="preserve">, </w:t>
      </w:r>
      <w:r w:rsidRPr="001C20F6">
        <w:rPr>
          <w:rFonts w:asciiTheme="majorHAnsi" w:eastAsia="KaiTi" w:hAnsiTheme="majorHAnsi" w:cstheme="majorHAnsi"/>
          <w:bCs/>
          <w:i/>
          <w:iCs/>
          <w:sz w:val="24"/>
          <w:szCs w:val="38"/>
        </w:rPr>
        <w:t>Journals of Gerontology, Series B Social Sciences</w:t>
      </w:r>
      <w:r w:rsidR="009B5E93">
        <w:rPr>
          <w:rFonts w:asciiTheme="majorHAnsi" w:eastAsia="KaiTi" w:hAnsiTheme="majorHAnsi" w:cstheme="majorHAnsi"/>
          <w:bCs/>
          <w:sz w:val="24"/>
          <w:szCs w:val="38"/>
        </w:rPr>
        <w:t xml:space="preserve">, </w:t>
      </w:r>
      <w:r w:rsidRPr="001C20F6">
        <w:rPr>
          <w:rFonts w:asciiTheme="majorHAnsi" w:eastAsia="KaiTi" w:hAnsiTheme="majorHAnsi" w:cstheme="majorHAnsi"/>
          <w:bCs/>
          <w:i/>
          <w:iCs/>
          <w:sz w:val="24"/>
          <w:szCs w:val="38"/>
        </w:rPr>
        <w:t>International Journal of Human Aging and Development</w:t>
      </w:r>
      <w:r w:rsidR="009B5E93">
        <w:rPr>
          <w:rFonts w:asciiTheme="majorHAnsi" w:eastAsia="KaiTi" w:hAnsiTheme="majorHAnsi" w:cstheme="majorHAnsi"/>
          <w:bCs/>
          <w:sz w:val="24"/>
          <w:szCs w:val="38"/>
        </w:rPr>
        <w:t xml:space="preserve">, </w:t>
      </w:r>
      <w:r w:rsidRPr="001C20F6">
        <w:rPr>
          <w:rFonts w:asciiTheme="majorHAnsi" w:eastAsia="KaiTi" w:hAnsiTheme="majorHAnsi" w:cstheme="majorHAnsi"/>
          <w:bCs/>
          <w:i/>
          <w:iCs/>
          <w:sz w:val="24"/>
          <w:szCs w:val="38"/>
        </w:rPr>
        <w:t>Research on Aging</w:t>
      </w:r>
    </w:p>
    <w:p w14:paraId="79AAC251" w14:textId="77777777" w:rsidR="001C20F6" w:rsidRDefault="001C20F6" w:rsidP="001C20F6">
      <w:pPr>
        <w:jc w:val="left"/>
        <w:rPr>
          <w:rFonts w:asciiTheme="majorHAnsi" w:eastAsia="KaiTi" w:hAnsiTheme="majorHAnsi" w:cstheme="majorHAnsi"/>
          <w:b/>
          <w:sz w:val="24"/>
          <w:szCs w:val="38"/>
        </w:rPr>
      </w:pPr>
    </w:p>
    <w:p w14:paraId="398E45B2" w14:textId="4974E9CE" w:rsidR="001C20F6" w:rsidRDefault="001C20F6" w:rsidP="009B5E93">
      <w:pPr>
        <w:jc w:val="left"/>
        <w:rPr>
          <w:rFonts w:asciiTheme="majorHAnsi" w:eastAsia="KaiTi" w:hAnsiTheme="majorHAnsi" w:cstheme="majorHAnsi"/>
          <w:sz w:val="22"/>
          <w:szCs w:val="22"/>
        </w:rPr>
      </w:pPr>
      <w:r w:rsidRPr="001C20F6">
        <w:rPr>
          <w:rFonts w:asciiTheme="majorHAnsi" w:eastAsia="KaiTi" w:hAnsiTheme="majorHAnsi" w:cstheme="majorHAnsi"/>
          <w:sz w:val="22"/>
          <w:szCs w:val="22"/>
          <w:u w:val="single"/>
        </w:rPr>
        <w:t>Movies</w:t>
      </w:r>
      <w:r w:rsidR="009B5E93">
        <w:rPr>
          <w:rFonts w:asciiTheme="majorHAnsi" w:eastAsia="KaiTi" w:hAnsiTheme="majorHAnsi" w:cstheme="majorHAnsi"/>
          <w:sz w:val="22"/>
          <w:szCs w:val="22"/>
        </w:rPr>
        <w:t xml:space="preserve">: </w:t>
      </w:r>
      <w:r w:rsidRPr="009B5E93">
        <w:rPr>
          <w:rFonts w:asciiTheme="majorHAnsi" w:eastAsia="KaiTi" w:hAnsiTheme="majorHAnsi" w:cstheme="majorHAnsi"/>
          <w:sz w:val="22"/>
          <w:szCs w:val="22"/>
        </w:rPr>
        <w:t>The Father (2020)</w:t>
      </w:r>
      <w:r w:rsidR="009B5E93" w:rsidRPr="009B5E93">
        <w:rPr>
          <w:rFonts w:asciiTheme="majorHAnsi" w:eastAsia="KaiTi" w:hAnsiTheme="majorHAnsi" w:cstheme="majorHAnsi"/>
          <w:sz w:val="24"/>
          <w:szCs w:val="38"/>
        </w:rPr>
        <w:t xml:space="preserve">, </w:t>
      </w:r>
      <w:r w:rsidRPr="009B5E93">
        <w:rPr>
          <w:rFonts w:asciiTheme="majorHAnsi" w:eastAsia="KaiTi" w:hAnsiTheme="majorHAnsi" w:cstheme="majorHAnsi"/>
          <w:sz w:val="22"/>
          <w:szCs w:val="22"/>
        </w:rPr>
        <w:t>What They Had (2018)</w:t>
      </w:r>
      <w:r w:rsidR="009B5E93" w:rsidRPr="009B5E93">
        <w:rPr>
          <w:rFonts w:asciiTheme="majorHAnsi" w:eastAsia="KaiTi" w:hAnsiTheme="majorHAnsi" w:cstheme="majorHAnsi"/>
          <w:sz w:val="22"/>
          <w:szCs w:val="22"/>
        </w:rPr>
        <w:t xml:space="preserve">, </w:t>
      </w:r>
      <w:r w:rsidRPr="009B5E93">
        <w:rPr>
          <w:rFonts w:asciiTheme="majorHAnsi" w:eastAsia="KaiTi" w:hAnsiTheme="majorHAnsi" w:cstheme="majorHAnsi"/>
          <w:sz w:val="22"/>
          <w:szCs w:val="22"/>
        </w:rPr>
        <w:t>Still Alice (2014)</w:t>
      </w:r>
      <w:r w:rsidR="009B5E93" w:rsidRPr="009B5E93">
        <w:rPr>
          <w:rFonts w:asciiTheme="majorHAnsi" w:eastAsia="KaiTi" w:hAnsiTheme="majorHAnsi" w:cstheme="majorHAnsi"/>
          <w:sz w:val="24"/>
          <w:szCs w:val="38"/>
        </w:rPr>
        <w:t xml:space="preserve">, </w:t>
      </w:r>
      <w:r w:rsidRPr="009B5E93">
        <w:rPr>
          <w:rFonts w:asciiTheme="majorHAnsi" w:eastAsia="KaiTi" w:hAnsiTheme="majorHAnsi" w:cstheme="majorHAnsi"/>
          <w:sz w:val="22"/>
          <w:szCs w:val="22"/>
        </w:rPr>
        <w:t>Nebraska (2013)</w:t>
      </w:r>
      <w:r w:rsidR="009B5E93" w:rsidRPr="009B5E93">
        <w:rPr>
          <w:rFonts w:asciiTheme="majorHAnsi" w:eastAsia="KaiTi" w:hAnsiTheme="majorHAnsi" w:cstheme="majorHAnsi"/>
          <w:sz w:val="24"/>
          <w:szCs w:val="38"/>
        </w:rPr>
        <w:t xml:space="preserve">, </w:t>
      </w:r>
      <w:r w:rsidRPr="009B5E93">
        <w:rPr>
          <w:rFonts w:asciiTheme="majorHAnsi" w:eastAsia="KaiTi" w:hAnsiTheme="majorHAnsi" w:cstheme="majorHAnsi"/>
          <w:sz w:val="22"/>
          <w:szCs w:val="22"/>
        </w:rPr>
        <w:t>Amour (2012)</w:t>
      </w:r>
      <w:r w:rsidR="009B5E93" w:rsidRPr="009B5E93">
        <w:rPr>
          <w:rFonts w:asciiTheme="majorHAnsi" w:eastAsia="KaiTi" w:hAnsiTheme="majorHAnsi" w:cstheme="majorHAnsi"/>
          <w:sz w:val="24"/>
          <w:szCs w:val="38"/>
        </w:rPr>
        <w:t xml:space="preserve">, </w:t>
      </w:r>
      <w:proofErr w:type="spellStart"/>
      <w:r w:rsidRPr="009B5E93">
        <w:rPr>
          <w:rFonts w:asciiTheme="majorHAnsi" w:eastAsia="KaiTi" w:hAnsiTheme="majorHAnsi" w:cstheme="majorHAnsi"/>
          <w:sz w:val="22"/>
          <w:szCs w:val="22"/>
        </w:rPr>
        <w:t>Arrugas</w:t>
      </w:r>
      <w:proofErr w:type="spellEnd"/>
      <w:r w:rsidRPr="009B5E93">
        <w:rPr>
          <w:rFonts w:asciiTheme="majorHAnsi" w:eastAsia="KaiTi" w:hAnsiTheme="majorHAnsi" w:cstheme="majorHAnsi"/>
          <w:sz w:val="22"/>
          <w:szCs w:val="22"/>
        </w:rPr>
        <w:t xml:space="preserve"> (2011)</w:t>
      </w:r>
      <w:r w:rsidR="009B5E93" w:rsidRPr="009B5E93">
        <w:rPr>
          <w:rFonts w:asciiTheme="majorHAnsi" w:eastAsia="KaiTi" w:hAnsiTheme="majorHAnsi" w:cstheme="majorHAnsi"/>
          <w:sz w:val="24"/>
          <w:szCs w:val="38"/>
        </w:rPr>
        <w:t xml:space="preserve">, </w:t>
      </w:r>
      <w:r w:rsidRPr="009B5E93">
        <w:rPr>
          <w:rFonts w:asciiTheme="majorHAnsi" w:eastAsia="KaiTi" w:hAnsiTheme="majorHAnsi" w:cstheme="majorHAnsi"/>
          <w:sz w:val="22"/>
          <w:szCs w:val="22"/>
        </w:rPr>
        <w:t>Beginners (2010)</w:t>
      </w:r>
      <w:r w:rsidR="009B5E93" w:rsidRPr="009B5E93">
        <w:rPr>
          <w:rFonts w:asciiTheme="majorHAnsi" w:eastAsia="KaiTi" w:hAnsiTheme="majorHAnsi" w:cstheme="majorHAnsi"/>
          <w:sz w:val="24"/>
          <w:szCs w:val="38"/>
        </w:rPr>
        <w:t xml:space="preserve">, </w:t>
      </w:r>
      <w:r w:rsidRPr="009B5E93">
        <w:rPr>
          <w:rFonts w:asciiTheme="majorHAnsi" w:eastAsia="KaiTi" w:hAnsiTheme="majorHAnsi" w:cstheme="majorHAnsi"/>
          <w:sz w:val="22"/>
          <w:szCs w:val="22"/>
        </w:rPr>
        <w:t>The Bucket List (2007)</w:t>
      </w:r>
    </w:p>
    <w:p w14:paraId="3B0DB420" w14:textId="77777777" w:rsidR="00A80157" w:rsidRDefault="00A80157" w:rsidP="009B5E93">
      <w:pPr>
        <w:jc w:val="left"/>
        <w:rPr>
          <w:rFonts w:asciiTheme="majorHAnsi" w:eastAsia="KaiTi" w:hAnsiTheme="majorHAnsi" w:cstheme="majorHAnsi"/>
          <w:sz w:val="22"/>
          <w:szCs w:val="22"/>
        </w:rPr>
      </w:pPr>
    </w:p>
    <w:p w14:paraId="2A144CF8" w14:textId="77777777" w:rsidR="00A80157" w:rsidRPr="00BB206B" w:rsidRDefault="00A80157" w:rsidP="00A80157">
      <w:pPr>
        <w:spacing w:before="120" w:after="120"/>
        <w:jc w:val="center"/>
        <w:rPr>
          <w:rFonts w:asciiTheme="majorHAnsi" w:eastAsia="KaiTi" w:hAnsiTheme="majorHAnsi" w:cstheme="majorHAnsi"/>
          <w:b/>
          <w:bCs/>
          <w:sz w:val="24"/>
        </w:rPr>
      </w:pPr>
      <w:r w:rsidRPr="00BB206B">
        <w:rPr>
          <w:rFonts w:asciiTheme="majorHAnsi" w:eastAsia="KaiTi" w:hAnsiTheme="majorHAnsi" w:cstheme="majorHAnsi"/>
          <w:b/>
          <w:bCs/>
          <w:sz w:val="24"/>
        </w:rPr>
        <w:t>Course Overview and Organization</w:t>
      </w:r>
    </w:p>
    <w:tbl>
      <w:tblPr>
        <w:tblStyle w:val="TableGrid"/>
        <w:tblW w:w="0" w:type="auto"/>
        <w:tblLook w:val="04A0" w:firstRow="1" w:lastRow="0" w:firstColumn="1" w:lastColumn="0" w:noHBand="0" w:noVBand="1"/>
      </w:tblPr>
      <w:tblGrid>
        <w:gridCol w:w="988"/>
        <w:gridCol w:w="1134"/>
        <w:gridCol w:w="4394"/>
        <w:gridCol w:w="2834"/>
      </w:tblGrid>
      <w:tr w:rsidR="00A80157" w14:paraId="5BE915DC" w14:textId="77777777" w:rsidTr="00DB36FA">
        <w:trPr>
          <w:trHeight w:val="405"/>
        </w:trPr>
        <w:tc>
          <w:tcPr>
            <w:tcW w:w="988" w:type="dxa"/>
            <w:vAlign w:val="center"/>
          </w:tcPr>
          <w:p w14:paraId="67D99BA9" w14:textId="77777777" w:rsidR="00A80157" w:rsidRPr="00606CAC" w:rsidRDefault="00A80157" w:rsidP="00DB36FA">
            <w:pPr>
              <w:jc w:val="center"/>
              <w:rPr>
                <w:rFonts w:asciiTheme="majorHAnsi" w:eastAsia="KaiTi" w:hAnsiTheme="majorHAnsi" w:cstheme="majorHAnsi"/>
                <w:b/>
                <w:bCs/>
                <w:sz w:val="22"/>
                <w:szCs w:val="22"/>
              </w:rPr>
            </w:pPr>
            <w:r w:rsidRPr="00606CAC">
              <w:rPr>
                <w:rFonts w:asciiTheme="majorHAnsi" w:eastAsia="KaiTi" w:hAnsiTheme="majorHAnsi" w:cstheme="majorHAnsi" w:hint="eastAsia"/>
                <w:b/>
                <w:bCs/>
                <w:sz w:val="22"/>
                <w:szCs w:val="22"/>
              </w:rPr>
              <w:t>Week</w:t>
            </w:r>
          </w:p>
        </w:tc>
        <w:tc>
          <w:tcPr>
            <w:tcW w:w="1134" w:type="dxa"/>
            <w:vAlign w:val="center"/>
          </w:tcPr>
          <w:p w14:paraId="22358CDF" w14:textId="77777777" w:rsidR="00A80157" w:rsidRPr="00606CAC" w:rsidRDefault="00A80157" w:rsidP="00DB36FA">
            <w:pPr>
              <w:jc w:val="center"/>
              <w:rPr>
                <w:rFonts w:asciiTheme="majorHAnsi" w:eastAsia="KaiTi" w:hAnsiTheme="majorHAnsi" w:cstheme="majorHAnsi"/>
                <w:b/>
                <w:bCs/>
                <w:sz w:val="22"/>
                <w:szCs w:val="22"/>
              </w:rPr>
            </w:pPr>
            <w:r w:rsidRPr="00606CAC">
              <w:rPr>
                <w:rFonts w:asciiTheme="majorHAnsi" w:eastAsia="KaiTi" w:hAnsiTheme="majorHAnsi" w:cstheme="majorHAnsi" w:hint="eastAsia"/>
                <w:b/>
                <w:bCs/>
                <w:sz w:val="22"/>
                <w:szCs w:val="22"/>
              </w:rPr>
              <w:t>Date</w:t>
            </w:r>
          </w:p>
        </w:tc>
        <w:tc>
          <w:tcPr>
            <w:tcW w:w="4394" w:type="dxa"/>
            <w:vAlign w:val="center"/>
          </w:tcPr>
          <w:p w14:paraId="7B69FEC1" w14:textId="77777777" w:rsidR="00A80157" w:rsidRPr="00606CAC" w:rsidRDefault="00A80157" w:rsidP="00DB36FA">
            <w:pPr>
              <w:jc w:val="center"/>
              <w:rPr>
                <w:rFonts w:asciiTheme="majorHAnsi" w:eastAsia="KaiTi" w:hAnsiTheme="majorHAnsi" w:cstheme="majorHAnsi"/>
                <w:b/>
                <w:bCs/>
                <w:sz w:val="22"/>
                <w:szCs w:val="22"/>
              </w:rPr>
            </w:pPr>
            <w:r w:rsidRPr="00606CAC">
              <w:rPr>
                <w:rFonts w:asciiTheme="majorHAnsi" w:eastAsia="KaiTi" w:hAnsiTheme="majorHAnsi" w:cstheme="majorHAnsi" w:hint="eastAsia"/>
                <w:b/>
                <w:bCs/>
                <w:sz w:val="22"/>
                <w:szCs w:val="22"/>
              </w:rPr>
              <w:t>Topic</w:t>
            </w:r>
          </w:p>
        </w:tc>
        <w:tc>
          <w:tcPr>
            <w:tcW w:w="2834" w:type="dxa"/>
            <w:vAlign w:val="center"/>
          </w:tcPr>
          <w:p w14:paraId="2C5F37B6" w14:textId="77777777" w:rsidR="00A80157" w:rsidRPr="00606CAC" w:rsidRDefault="00A80157" w:rsidP="00DB36FA">
            <w:pPr>
              <w:jc w:val="center"/>
              <w:rPr>
                <w:rFonts w:asciiTheme="majorHAnsi" w:eastAsia="KaiTi" w:hAnsiTheme="majorHAnsi" w:cstheme="majorHAnsi"/>
                <w:b/>
                <w:bCs/>
                <w:sz w:val="22"/>
                <w:szCs w:val="22"/>
              </w:rPr>
            </w:pPr>
            <w:r w:rsidRPr="00606CAC">
              <w:rPr>
                <w:rFonts w:asciiTheme="majorHAnsi" w:eastAsia="KaiTi" w:hAnsiTheme="majorHAnsi" w:cstheme="majorHAnsi" w:hint="eastAsia"/>
                <w:b/>
                <w:bCs/>
                <w:sz w:val="22"/>
                <w:szCs w:val="22"/>
              </w:rPr>
              <w:t>Notes</w:t>
            </w:r>
          </w:p>
        </w:tc>
      </w:tr>
      <w:tr w:rsidR="00A80157" w14:paraId="33D877AC" w14:textId="77777777" w:rsidTr="00DB36FA">
        <w:trPr>
          <w:trHeight w:val="458"/>
        </w:trPr>
        <w:tc>
          <w:tcPr>
            <w:tcW w:w="9350" w:type="dxa"/>
            <w:gridSpan w:val="4"/>
            <w:vAlign w:val="center"/>
          </w:tcPr>
          <w:p w14:paraId="17F88379" w14:textId="77777777" w:rsidR="00A80157" w:rsidRPr="00A82839" w:rsidRDefault="00A80157" w:rsidP="00DB36FA">
            <w:pPr>
              <w:jc w:val="center"/>
              <w:rPr>
                <w:rFonts w:asciiTheme="majorHAnsi" w:eastAsia="KaiTi" w:hAnsiTheme="majorHAnsi" w:cstheme="majorHAnsi"/>
                <w:i/>
                <w:iCs/>
                <w:sz w:val="22"/>
                <w:szCs w:val="22"/>
              </w:rPr>
            </w:pPr>
            <w:r w:rsidRPr="00A82839">
              <w:rPr>
                <w:rFonts w:asciiTheme="majorHAnsi" w:eastAsia="KaiTi" w:hAnsiTheme="majorHAnsi" w:cstheme="majorHAnsi"/>
                <w:i/>
                <w:iCs/>
                <w:sz w:val="22"/>
                <w:szCs w:val="22"/>
              </w:rPr>
              <w:t>Part 1 Understanding Being Old and Population Aging</w:t>
            </w:r>
          </w:p>
        </w:tc>
      </w:tr>
      <w:tr w:rsidR="00A80157" w14:paraId="1AB726BD" w14:textId="77777777" w:rsidTr="00DB36FA">
        <w:trPr>
          <w:trHeight w:val="279"/>
        </w:trPr>
        <w:tc>
          <w:tcPr>
            <w:tcW w:w="988" w:type="dxa"/>
            <w:vAlign w:val="center"/>
          </w:tcPr>
          <w:p w14:paraId="1273DC9A"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1</w:t>
            </w:r>
          </w:p>
        </w:tc>
        <w:tc>
          <w:tcPr>
            <w:tcW w:w="1134" w:type="dxa"/>
            <w:vAlign w:val="center"/>
          </w:tcPr>
          <w:p w14:paraId="01E2AEA1"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Sep</w:t>
            </w:r>
            <w:r>
              <w:rPr>
                <w:rFonts w:asciiTheme="majorHAnsi" w:eastAsia="KaiTi" w:hAnsiTheme="majorHAnsi" w:cstheme="majorHAnsi"/>
                <w:sz w:val="22"/>
                <w:szCs w:val="22"/>
              </w:rPr>
              <w:t>. 6</w:t>
            </w:r>
          </w:p>
        </w:tc>
        <w:tc>
          <w:tcPr>
            <w:tcW w:w="4394" w:type="dxa"/>
            <w:vAlign w:val="center"/>
          </w:tcPr>
          <w:p w14:paraId="7052102E" w14:textId="77777777" w:rsidR="00A80157" w:rsidRPr="007605E7" w:rsidRDefault="00A80157" w:rsidP="00DB36FA">
            <w:pPr>
              <w:jc w:val="center"/>
              <w:rPr>
                <w:rFonts w:asciiTheme="majorHAnsi" w:eastAsia="KaiTi" w:hAnsiTheme="majorHAnsi" w:cstheme="majorHAnsi"/>
                <w:sz w:val="22"/>
                <w:szCs w:val="22"/>
              </w:rPr>
            </w:pPr>
            <w:r w:rsidRPr="00A82839">
              <w:rPr>
                <w:rFonts w:asciiTheme="majorHAnsi" w:eastAsia="KaiTi" w:hAnsiTheme="majorHAnsi" w:cstheme="majorHAnsi"/>
                <w:sz w:val="22"/>
                <w:szCs w:val="22"/>
              </w:rPr>
              <w:t>Introductions</w:t>
            </w:r>
          </w:p>
        </w:tc>
        <w:tc>
          <w:tcPr>
            <w:tcW w:w="2834" w:type="dxa"/>
            <w:vAlign w:val="center"/>
          </w:tcPr>
          <w:p w14:paraId="1743AFAC" w14:textId="77777777" w:rsidR="00A80157" w:rsidRPr="007605E7" w:rsidRDefault="00A80157" w:rsidP="00DB36FA">
            <w:pPr>
              <w:jc w:val="center"/>
              <w:rPr>
                <w:rFonts w:asciiTheme="majorHAnsi" w:eastAsia="KaiTi" w:hAnsiTheme="majorHAnsi" w:cstheme="majorHAnsi"/>
                <w:sz w:val="22"/>
                <w:szCs w:val="22"/>
              </w:rPr>
            </w:pPr>
          </w:p>
        </w:tc>
      </w:tr>
      <w:tr w:rsidR="00A80157" w14:paraId="033BEE76" w14:textId="77777777" w:rsidTr="00DB36FA">
        <w:tc>
          <w:tcPr>
            <w:tcW w:w="988" w:type="dxa"/>
            <w:vAlign w:val="center"/>
          </w:tcPr>
          <w:p w14:paraId="7F55DE8C"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2</w:t>
            </w:r>
          </w:p>
        </w:tc>
        <w:tc>
          <w:tcPr>
            <w:tcW w:w="1134" w:type="dxa"/>
            <w:vAlign w:val="center"/>
          </w:tcPr>
          <w:p w14:paraId="1C47A26A"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S</w:t>
            </w:r>
            <w:r>
              <w:rPr>
                <w:rFonts w:asciiTheme="majorHAnsi" w:eastAsia="KaiTi" w:hAnsiTheme="majorHAnsi" w:cstheme="majorHAnsi"/>
                <w:sz w:val="22"/>
                <w:szCs w:val="22"/>
              </w:rPr>
              <w:t>ep. 13</w:t>
            </w:r>
          </w:p>
        </w:tc>
        <w:tc>
          <w:tcPr>
            <w:tcW w:w="4394" w:type="dxa"/>
            <w:vAlign w:val="center"/>
          </w:tcPr>
          <w:p w14:paraId="032E723C" w14:textId="77777777" w:rsidR="00A80157" w:rsidRPr="007605E7" w:rsidRDefault="00A80157" w:rsidP="00DB36FA">
            <w:pPr>
              <w:jc w:val="center"/>
              <w:rPr>
                <w:rFonts w:asciiTheme="majorHAnsi" w:eastAsia="KaiTi" w:hAnsiTheme="majorHAnsi" w:cstheme="majorHAnsi"/>
                <w:sz w:val="22"/>
                <w:szCs w:val="22"/>
              </w:rPr>
            </w:pPr>
            <w:r w:rsidRPr="00A82839">
              <w:rPr>
                <w:rFonts w:asciiTheme="majorHAnsi" w:eastAsia="KaiTi" w:hAnsiTheme="majorHAnsi" w:cstheme="majorHAnsi"/>
                <w:sz w:val="22"/>
                <w:szCs w:val="22"/>
              </w:rPr>
              <w:t>Individual Aging and Population Aging</w:t>
            </w:r>
          </w:p>
        </w:tc>
        <w:tc>
          <w:tcPr>
            <w:tcW w:w="2834" w:type="dxa"/>
            <w:vAlign w:val="center"/>
          </w:tcPr>
          <w:p w14:paraId="27E12457" w14:textId="51D7B98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sz w:val="22"/>
                <w:szCs w:val="22"/>
              </w:rPr>
              <w:t>Discussion</w:t>
            </w:r>
          </w:p>
        </w:tc>
      </w:tr>
      <w:tr w:rsidR="00A80157" w14:paraId="4877A77C" w14:textId="77777777" w:rsidTr="00DB36FA">
        <w:tc>
          <w:tcPr>
            <w:tcW w:w="988" w:type="dxa"/>
            <w:vAlign w:val="center"/>
          </w:tcPr>
          <w:p w14:paraId="2D37C89C"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3</w:t>
            </w:r>
          </w:p>
        </w:tc>
        <w:tc>
          <w:tcPr>
            <w:tcW w:w="1134" w:type="dxa"/>
            <w:vAlign w:val="center"/>
          </w:tcPr>
          <w:p w14:paraId="5017D4CD"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S</w:t>
            </w:r>
            <w:r>
              <w:rPr>
                <w:rFonts w:asciiTheme="majorHAnsi" w:eastAsia="KaiTi" w:hAnsiTheme="majorHAnsi" w:cstheme="majorHAnsi"/>
                <w:sz w:val="22"/>
                <w:szCs w:val="22"/>
              </w:rPr>
              <w:t>ep. 20</w:t>
            </w:r>
          </w:p>
        </w:tc>
        <w:tc>
          <w:tcPr>
            <w:tcW w:w="4394" w:type="dxa"/>
            <w:vAlign w:val="center"/>
          </w:tcPr>
          <w:p w14:paraId="3D4B9BEF" w14:textId="77777777" w:rsidR="00A80157" w:rsidRPr="007605E7" w:rsidRDefault="00A80157" w:rsidP="00DB36FA">
            <w:pPr>
              <w:jc w:val="center"/>
              <w:rPr>
                <w:rFonts w:asciiTheme="majorHAnsi" w:eastAsia="KaiTi" w:hAnsiTheme="majorHAnsi" w:cstheme="majorHAnsi"/>
                <w:sz w:val="22"/>
                <w:szCs w:val="22"/>
              </w:rPr>
            </w:pPr>
            <w:r w:rsidRPr="00A82839">
              <w:rPr>
                <w:rFonts w:asciiTheme="majorHAnsi" w:eastAsia="KaiTi" w:hAnsiTheme="majorHAnsi" w:cstheme="majorHAnsi"/>
                <w:sz w:val="22"/>
                <w:szCs w:val="22"/>
              </w:rPr>
              <w:t>Physiological Aging</w:t>
            </w:r>
          </w:p>
        </w:tc>
        <w:tc>
          <w:tcPr>
            <w:tcW w:w="2834" w:type="dxa"/>
            <w:vAlign w:val="center"/>
          </w:tcPr>
          <w:p w14:paraId="18A9E30A" w14:textId="77777777" w:rsidR="00A80157" w:rsidRPr="007605E7" w:rsidRDefault="00A80157" w:rsidP="00DB36FA">
            <w:pPr>
              <w:jc w:val="center"/>
              <w:rPr>
                <w:rFonts w:asciiTheme="majorHAnsi" w:eastAsia="KaiTi" w:hAnsiTheme="majorHAnsi" w:cstheme="majorHAnsi"/>
                <w:sz w:val="22"/>
                <w:szCs w:val="22"/>
              </w:rPr>
            </w:pPr>
          </w:p>
        </w:tc>
      </w:tr>
      <w:tr w:rsidR="00A80157" w14:paraId="2A20BB13" w14:textId="77777777" w:rsidTr="00DB36FA">
        <w:tc>
          <w:tcPr>
            <w:tcW w:w="988" w:type="dxa"/>
            <w:vAlign w:val="center"/>
          </w:tcPr>
          <w:p w14:paraId="31612A5F"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4</w:t>
            </w:r>
          </w:p>
        </w:tc>
        <w:tc>
          <w:tcPr>
            <w:tcW w:w="1134" w:type="dxa"/>
            <w:vAlign w:val="center"/>
          </w:tcPr>
          <w:p w14:paraId="77A34EAF"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S</w:t>
            </w:r>
            <w:r>
              <w:rPr>
                <w:rFonts w:asciiTheme="majorHAnsi" w:eastAsia="KaiTi" w:hAnsiTheme="majorHAnsi" w:cstheme="majorHAnsi"/>
                <w:sz w:val="22"/>
                <w:szCs w:val="22"/>
              </w:rPr>
              <w:t>ep. 27</w:t>
            </w:r>
          </w:p>
        </w:tc>
        <w:tc>
          <w:tcPr>
            <w:tcW w:w="4394" w:type="dxa"/>
            <w:vAlign w:val="center"/>
          </w:tcPr>
          <w:p w14:paraId="4F0E770D" w14:textId="77777777" w:rsidR="00A80157" w:rsidRPr="007605E7" w:rsidRDefault="00A80157" w:rsidP="00DB36FA">
            <w:pPr>
              <w:jc w:val="center"/>
              <w:rPr>
                <w:rFonts w:asciiTheme="majorHAnsi" w:eastAsia="KaiTi" w:hAnsiTheme="majorHAnsi" w:cstheme="majorHAnsi"/>
                <w:sz w:val="22"/>
                <w:szCs w:val="22"/>
              </w:rPr>
            </w:pPr>
            <w:r w:rsidRPr="00A82839">
              <w:rPr>
                <w:rFonts w:asciiTheme="majorHAnsi" w:eastAsia="KaiTi" w:hAnsiTheme="majorHAnsi" w:cstheme="majorHAnsi"/>
                <w:sz w:val="22"/>
                <w:szCs w:val="22"/>
              </w:rPr>
              <w:t>Theoretical Understandings of Aging</w:t>
            </w:r>
          </w:p>
        </w:tc>
        <w:tc>
          <w:tcPr>
            <w:tcW w:w="2834" w:type="dxa"/>
            <w:vAlign w:val="center"/>
          </w:tcPr>
          <w:p w14:paraId="78FA01B7" w14:textId="77777777" w:rsidR="00A80157" w:rsidRPr="007605E7" w:rsidRDefault="00A80157" w:rsidP="00DB36FA">
            <w:pPr>
              <w:jc w:val="center"/>
              <w:rPr>
                <w:rFonts w:asciiTheme="majorHAnsi" w:eastAsia="KaiTi" w:hAnsiTheme="majorHAnsi" w:cstheme="majorHAnsi"/>
                <w:sz w:val="22"/>
                <w:szCs w:val="22"/>
              </w:rPr>
            </w:pPr>
          </w:p>
        </w:tc>
      </w:tr>
      <w:tr w:rsidR="00A80157" w14:paraId="4FE03942" w14:textId="77777777" w:rsidTr="00DB36FA">
        <w:tc>
          <w:tcPr>
            <w:tcW w:w="988" w:type="dxa"/>
            <w:vAlign w:val="center"/>
          </w:tcPr>
          <w:p w14:paraId="44B58977"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5</w:t>
            </w:r>
          </w:p>
        </w:tc>
        <w:tc>
          <w:tcPr>
            <w:tcW w:w="1134" w:type="dxa"/>
            <w:vAlign w:val="center"/>
          </w:tcPr>
          <w:p w14:paraId="0367719A"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O</w:t>
            </w:r>
            <w:r>
              <w:rPr>
                <w:rFonts w:asciiTheme="majorHAnsi" w:eastAsia="KaiTi" w:hAnsiTheme="majorHAnsi" w:cstheme="majorHAnsi"/>
                <w:sz w:val="22"/>
                <w:szCs w:val="22"/>
              </w:rPr>
              <w:t>ct. 4</w:t>
            </w:r>
          </w:p>
        </w:tc>
        <w:tc>
          <w:tcPr>
            <w:tcW w:w="4394" w:type="dxa"/>
            <w:vAlign w:val="center"/>
          </w:tcPr>
          <w:p w14:paraId="327DCC7B" w14:textId="77777777" w:rsidR="00A80157" w:rsidRPr="00A82839" w:rsidRDefault="00A80157" w:rsidP="00DB36FA">
            <w:pPr>
              <w:jc w:val="center"/>
              <w:rPr>
                <w:rFonts w:asciiTheme="majorHAnsi" w:eastAsia="KaiTi" w:hAnsiTheme="majorHAnsi" w:cstheme="majorHAnsi"/>
                <w:b/>
                <w:bCs/>
                <w:sz w:val="22"/>
                <w:szCs w:val="22"/>
              </w:rPr>
            </w:pPr>
            <w:r w:rsidRPr="00A82839">
              <w:rPr>
                <w:rFonts w:asciiTheme="majorHAnsi" w:eastAsia="KaiTi" w:hAnsiTheme="majorHAnsi" w:cstheme="majorHAnsi" w:hint="eastAsia"/>
                <w:b/>
                <w:bCs/>
                <w:sz w:val="22"/>
                <w:szCs w:val="22"/>
              </w:rPr>
              <w:t>N</w:t>
            </w:r>
            <w:r w:rsidRPr="00A82839">
              <w:rPr>
                <w:rFonts w:asciiTheme="majorHAnsi" w:eastAsia="KaiTi" w:hAnsiTheme="majorHAnsi" w:cstheme="majorHAnsi"/>
                <w:b/>
                <w:bCs/>
                <w:sz w:val="22"/>
                <w:szCs w:val="22"/>
              </w:rPr>
              <w:t>o Class</w:t>
            </w:r>
          </w:p>
        </w:tc>
        <w:tc>
          <w:tcPr>
            <w:tcW w:w="2834" w:type="dxa"/>
            <w:vAlign w:val="center"/>
          </w:tcPr>
          <w:p w14:paraId="1F1A529E" w14:textId="77777777" w:rsidR="00A80157" w:rsidRPr="007605E7" w:rsidRDefault="00A80157" w:rsidP="00DB36FA">
            <w:pPr>
              <w:jc w:val="center"/>
              <w:rPr>
                <w:rFonts w:asciiTheme="majorHAnsi" w:eastAsia="KaiTi" w:hAnsiTheme="majorHAnsi" w:cstheme="majorHAnsi"/>
                <w:sz w:val="22"/>
                <w:szCs w:val="22"/>
              </w:rPr>
            </w:pPr>
            <w:r w:rsidRPr="00A82839">
              <w:rPr>
                <w:rFonts w:asciiTheme="majorHAnsi" w:eastAsia="KaiTi" w:hAnsiTheme="majorHAnsi" w:cstheme="majorHAnsi"/>
                <w:sz w:val="22"/>
                <w:szCs w:val="22"/>
              </w:rPr>
              <w:t>National holiday</w:t>
            </w:r>
            <w:r>
              <w:rPr>
                <w:rFonts w:asciiTheme="majorHAnsi" w:eastAsia="KaiTi" w:hAnsiTheme="majorHAnsi" w:cstheme="majorHAnsi"/>
                <w:sz w:val="22"/>
                <w:szCs w:val="22"/>
              </w:rPr>
              <w:t>s</w:t>
            </w:r>
          </w:p>
        </w:tc>
      </w:tr>
      <w:tr w:rsidR="00A80157" w14:paraId="317D55C7" w14:textId="77777777" w:rsidTr="00DB36FA">
        <w:tc>
          <w:tcPr>
            <w:tcW w:w="988" w:type="dxa"/>
            <w:vAlign w:val="center"/>
          </w:tcPr>
          <w:p w14:paraId="68018C37"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6</w:t>
            </w:r>
          </w:p>
        </w:tc>
        <w:tc>
          <w:tcPr>
            <w:tcW w:w="1134" w:type="dxa"/>
            <w:vAlign w:val="center"/>
          </w:tcPr>
          <w:p w14:paraId="1E6D01C2"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O</w:t>
            </w:r>
            <w:r>
              <w:rPr>
                <w:rFonts w:asciiTheme="majorHAnsi" w:eastAsia="KaiTi" w:hAnsiTheme="majorHAnsi" w:cstheme="majorHAnsi"/>
                <w:sz w:val="22"/>
                <w:szCs w:val="22"/>
              </w:rPr>
              <w:t>ct.11</w:t>
            </w:r>
          </w:p>
        </w:tc>
        <w:tc>
          <w:tcPr>
            <w:tcW w:w="4394" w:type="dxa"/>
            <w:vAlign w:val="center"/>
          </w:tcPr>
          <w:p w14:paraId="56E938E8" w14:textId="77777777" w:rsidR="00A80157" w:rsidRPr="00A82839" w:rsidRDefault="00A80157" w:rsidP="00DB36FA">
            <w:pPr>
              <w:jc w:val="center"/>
              <w:rPr>
                <w:rFonts w:asciiTheme="majorHAnsi" w:eastAsia="KaiTi" w:hAnsiTheme="majorHAnsi" w:cstheme="majorHAnsi"/>
                <w:b/>
                <w:bCs/>
                <w:sz w:val="22"/>
                <w:szCs w:val="22"/>
              </w:rPr>
            </w:pPr>
            <w:r w:rsidRPr="00A82839">
              <w:rPr>
                <w:rFonts w:asciiTheme="majorHAnsi" w:eastAsia="KaiTi" w:hAnsiTheme="majorHAnsi" w:cstheme="majorHAnsi" w:hint="eastAsia"/>
                <w:b/>
                <w:bCs/>
                <w:sz w:val="22"/>
                <w:szCs w:val="22"/>
              </w:rPr>
              <w:t>N</w:t>
            </w:r>
            <w:r w:rsidRPr="00A82839">
              <w:rPr>
                <w:rFonts w:asciiTheme="majorHAnsi" w:eastAsia="KaiTi" w:hAnsiTheme="majorHAnsi" w:cstheme="majorHAnsi"/>
                <w:b/>
                <w:bCs/>
                <w:sz w:val="22"/>
                <w:szCs w:val="22"/>
              </w:rPr>
              <w:t>o Class</w:t>
            </w:r>
          </w:p>
        </w:tc>
        <w:tc>
          <w:tcPr>
            <w:tcW w:w="2834" w:type="dxa"/>
            <w:vAlign w:val="center"/>
          </w:tcPr>
          <w:p w14:paraId="4C38F66B" w14:textId="77777777" w:rsidR="00A80157" w:rsidRDefault="00A80157" w:rsidP="00DB36FA">
            <w:pPr>
              <w:jc w:val="center"/>
              <w:rPr>
                <w:rFonts w:asciiTheme="majorHAnsi" w:eastAsia="KaiTi" w:hAnsiTheme="majorHAnsi" w:cstheme="majorHAnsi"/>
                <w:sz w:val="22"/>
                <w:szCs w:val="22"/>
              </w:rPr>
            </w:pPr>
            <w:r w:rsidRPr="00A82839">
              <w:rPr>
                <w:rFonts w:asciiTheme="majorHAnsi" w:eastAsia="KaiTi" w:hAnsiTheme="majorHAnsi" w:cstheme="majorHAnsi"/>
                <w:sz w:val="22"/>
                <w:szCs w:val="22"/>
              </w:rPr>
              <w:t>For life review interview</w:t>
            </w:r>
          </w:p>
          <w:p w14:paraId="4052546B" w14:textId="77777777" w:rsidR="00A80157" w:rsidRPr="00A82839" w:rsidRDefault="00A80157" w:rsidP="00DB36FA">
            <w:pPr>
              <w:jc w:val="center"/>
              <w:rPr>
                <w:rFonts w:asciiTheme="majorHAnsi" w:eastAsia="KaiTi" w:hAnsiTheme="majorHAnsi" w:cstheme="majorHAnsi"/>
                <w:b/>
                <w:bCs/>
                <w:sz w:val="22"/>
                <w:szCs w:val="22"/>
              </w:rPr>
            </w:pPr>
            <w:r w:rsidRPr="00A82839">
              <w:rPr>
                <w:rFonts w:asciiTheme="majorHAnsi" w:eastAsia="KaiTi" w:hAnsiTheme="majorHAnsi" w:cstheme="majorHAnsi" w:hint="eastAsia"/>
                <w:b/>
                <w:bCs/>
                <w:sz w:val="22"/>
                <w:szCs w:val="22"/>
              </w:rPr>
              <w:t>R</w:t>
            </w:r>
            <w:r w:rsidRPr="00A82839">
              <w:rPr>
                <w:rFonts w:asciiTheme="majorHAnsi" w:eastAsia="KaiTi" w:hAnsiTheme="majorHAnsi" w:cstheme="majorHAnsi"/>
                <w:b/>
                <w:bCs/>
                <w:sz w:val="22"/>
                <w:szCs w:val="22"/>
              </w:rPr>
              <w:t>eport due 10/18</w:t>
            </w:r>
          </w:p>
        </w:tc>
      </w:tr>
      <w:tr w:rsidR="00A80157" w14:paraId="1BBF147C" w14:textId="77777777" w:rsidTr="00DB36FA">
        <w:trPr>
          <w:trHeight w:val="463"/>
        </w:trPr>
        <w:tc>
          <w:tcPr>
            <w:tcW w:w="9350" w:type="dxa"/>
            <w:gridSpan w:val="4"/>
            <w:vAlign w:val="center"/>
          </w:tcPr>
          <w:p w14:paraId="30508305" w14:textId="77777777" w:rsidR="00A80157" w:rsidRPr="00A82839" w:rsidRDefault="00A80157" w:rsidP="00DB36FA">
            <w:pPr>
              <w:jc w:val="center"/>
              <w:rPr>
                <w:rFonts w:asciiTheme="majorHAnsi" w:eastAsia="KaiTi" w:hAnsiTheme="majorHAnsi" w:cstheme="majorHAnsi"/>
                <w:i/>
                <w:iCs/>
                <w:sz w:val="22"/>
                <w:szCs w:val="22"/>
              </w:rPr>
            </w:pPr>
            <w:r w:rsidRPr="00A82839">
              <w:rPr>
                <w:rFonts w:asciiTheme="majorHAnsi" w:eastAsia="KaiTi" w:hAnsiTheme="majorHAnsi" w:cstheme="majorHAnsi"/>
                <w:i/>
                <w:iCs/>
                <w:sz w:val="22"/>
                <w:szCs w:val="22"/>
              </w:rPr>
              <w:t>Part 2: Older Adults in Family and Community</w:t>
            </w:r>
          </w:p>
        </w:tc>
      </w:tr>
      <w:tr w:rsidR="00A80157" w14:paraId="59151BB7" w14:textId="77777777" w:rsidTr="00DB36FA">
        <w:tc>
          <w:tcPr>
            <w:tcW w:w="988" w:type="dxa"/>
            <w:vAlign w:val="center"/>
          </w:tcPr>
          <w:p w14:paraId="0C819F55"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7</w:t>
            </w:r>
          </w:p>
        </w:tc>
        <w:tc>
          <w:tcPr>
            <w:tcW w:w="1134" w:type="dxa"/>
            <w:vAlign w:val="center"/>
          </w:tcPr>
          <w:p w14:paraId="63CA41E4"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O</w:t>
            </w:r>
            <w:r>
              <w:rPr>
                <w:rFonts w:asciiTheme="majorHAnsi" w:eastAsia="KaiTi" w:hAnsiTheme="majorHAnsi" w:cstheme="majorHAnsi"/>
                <w:sz w:val="22"/>
                <w:szCs w:val="22"/>
              </w:rPr>
              <w:t>ct. 18</w:t>
            </w:r>
          </w:p>
        </w:tc>
        <w:tc>
          <w:tcPr>
            <w:tcW w:w="4394" w:type="dxa"/>
            <w:vAlign w:val="center"/>
          </w:tcPr>
          <w:p w14:paraId="614EA2A4" w14:textId="77777777" w:rsidR="00A80157" w:rsidRPr="007605E7" w:rsidRDefault="00A80157" w:rsidP="00DB36FA">
            <w:pPr>
              <w:jc w:val="center"/>
              <w:rPr>
                <w:rFonts w:asciiTheme="majorHAnsi" w:eastAsia="KaiTi" w:hAnsiTheme="majorHAnsi" w:cstheme="majorHAnsi"/>
                <w:sz w:val="22"/>
                <w:szCs w:val="22"/>
              </w:rPr>
            </w:pPr>
            <w:r w:rsidRPr="00A82839">
              <w:rPr>
                <w:rFonts w:asciiTheme="majorHAnsi" w:eastAsia="KaiTi" w:hAnsiTheme="majorHAnsi" w:cstheme="majorHAnsi"/>
                <w:sz w:val="22"/>
                <w:szCs w:val="22"/>
              </w:rPr>
              <w:t>Dementia Series (1) – Cognitive Aging</w:t>
            </w:r>
          </w:p>
        </w:tc>
        <w:tc>
          <w:tcPr>
            <w:tcW w:w="2834" w:type="dxa"/>
            <w:vAlign w:val="center"/>
          </w:tcPr>
          <w:p w14:paraId="20C24D1D" w14:textId="77777777" w:rsidR="00A80157" w:rsidRPr="007605E7" w:rsidRDefault="00A80157" w:rsidP="00DB36FA">
            <w:pPr>
              <w:jc w:val="center"/>
              <w:rPr>
                <w:rFonts w:asciiTheme="majorHAnsi" w:eastAsia="KaiTi" w:hAnsiTheme="majorHAnsi" w:cstheme="majorHAnsi"/>
                <w:sz w:val="22"/>
                <w:szCs w:val="22"/>
              </w:rPr>
            </w:pPr>
          </w:p>
        </w:tc>
      </w:tr>
      <w:tr w:rsidR="00A80157" w14:paraId="2192FD70" w14:textId="77777777" w:rsidTr="00DB36FA">
        <w:tc>
          <w:tcPr>
            <w:tcW w:w="988" w:type="dxa"/>
            <w:vAlign w:val="center"/>
          </w:tcPr>
          <w:p w14:paraId="19D50E94"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8</w:t>
            </w:r>
          </w:p>
        </w:tc>
        <w:tc>
          <w:tcPr>
            <w:tcW w:w="1134" w:type="dxa"/>
            <w:vAlign w:val="center"/>
          </w:tcPr>
          <w:p w14:paraId="1D9D081A"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O</w:t>
            </w:r>
            <w:r>
              <w:rPr>
                <w:rFonts w:asciiTheme="majorHAnsi" w:eastAsia="KaiTi" w:hAnsiTheme="majorHAnsi" w:cstheme="majorHAnsi"/>
                <w:sz w:val="22"/>
                <w:szCs w:val="22"/>
              </w:rPr>
              <w:t>ct. 25</w:t>
            </w:r>
          </w:p>
        </w:tc>
        <w:tc>
          <w:tcPr>
            <w:tcW w:w="4394" w:type="dxa"/>
            <w:vAlign w:val="center"/>
          </w:tcPr>
          <w:p w14:paraId="2C4C9A19" w14:textId="77777777" w:rsidR="00A80157" w:rsidRPr="007605E7" w:rsidRDefault="00A80157" w:rsidP="00DB36FA">
            <w:pPr>
              <w:jc w:val="center"/>
              <w:rPr>
                <w:rFonts w:asciiTheme="majorHAnsi" w:eastAsia="KaiTi" w:hAnsiTheme="majorHAnsi" w:cstheme="majorHAnsi"/>
                <w:sz w:val="22"/>
                <w:szCs w:val="22"/>
              </w:rPr>
            </w:pPr>
            <w:r w:rsidRPr="00A82839">
              <w:rPr>
                <w:rFonts w:asciiTheme="majorHAnsi" w:eastAsia="KaiTi" w:hAnsiTheme="majorHAnsi" w:cstheme="majorHAnsi"/>
                <w:sz w:val="22"/>
                <w:szCs w:val="22"/>
              </w:rPr>
              <w:t>Dementia Series (2) – Dementia and Nursing Home Care</w:t>
            </w:r>
          </w:p>
        </w:tc>
        <w:tc>
          <w:tcPr>
            <w:tcW w:w="2834" w:type="dxa"/>
            <w:vAlign w:val="center"/>
          </w:tcPr>
          <w:p w14:paraId="11C083F5" w14:textId="77777777" w:rsidR="00A80157" w:rsidRPr="007605E7" w:rsidRDefault="00A80157" w:rsidP="00DB36FA">
            <w:pPr>
              <w:jc w:val="center"/>
              <w:rPr>
                <w:rFonts w:asciiTheme="majorHAnsi" w:eastAsia="KaiTi" w:hAnsiTheme="majorHAnsi" w:cstheme="majorHAnsi"/>
                <w:sz w:val="22"/>
                <w:szCs w:val="22"/>
              </w:rPr>
            </w:pPr>
          </w:p>
        </w:tc>
      </w:tr>
      <w:tr w:rsidR="00A80157" w14:paraId="5E928AED" w14:textId="77777777" w:rsidTr="00DB36FA">
        <w:tc>
          <w:tcPr>
            <w:tcW w:w="988" w:type="dxa"/>
            <w:vAlign w:val="center"/>
          </w:tcPr>
          <w:p w14:paraId="1F116457"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9</w:t>
            </w:r>
          </w:p>
        </w:tc>
        <w:tc>
          <w:tcPr>
            <w:tcW w:w="1134" w:type="dxa"/>
            <w:vAlign w:val="center"/>
          </w:tcPr>
          <w:p w14:paraId="79432F59"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N</w:t>
            </w:r>
            <w:r>
              <w:rPr>
                <w:rFonts w:asciiTheme="majorHAnsi" w:eastAsia="KaiTi" w:hAnsiTheme="majorHAnsi" w:cstheme="majorHAnsi"/>
                <w:sz w:val="22"/>
                <w:szCs w:val="22"/>
              </w:rPr>
              <w:t>ov. 1</w:t>
            </w:r>
          </w:p>
        </w:tc>
        <w:tc>
          <w:tcPr>
            <w:tcW w:w="4394" w:type="dxa"/>
            <w:vAlign w:val="center"/>
          </w:tcPr>
          <w:p w14:paraId="217C700E" w14:textId="77777777" w:rsidR="00A80157" w:rsidRPr="007605E7" w:rsidRDefault="00A80157" w:rsidP="00DB36FA">
            <w:pPr>
              <w:jc w:val="center"/>
              <w:rPr>
                <w:rFonts w:asciiTheme="majorHAnsi" w:eastAsia="KaiTi" w:hAnsiTheme="majorHAnsi" w:cstheme="majorHAnsi"/>
                <w:sz w:val="22"/>
                <w:szCs w:val="22"/>
              </w:rPr>
            </w:pPr>
            <w:r w:rsidRPr="00AE622E">
              <w:rPr>
                <w:rFonts w:asciiTheme="majorHAnsi" w:eastAsia="KaiTi" w:hAnsiTheme="majorHAnsi" w:cstheme="majorHAnsi"/>
                <w:sz w:val="22"/>
                <w:szCs w:val="22"/>
              </w:rPr>
              <w:t>Older Adults and Their Families</w:t>
            </w:r>
          </w:p>
        </w:tc>
        <w:tc>
          <w:tcPr>
            <w:tcW w:w="2834" w:type="dxa"/>
            <w:vAlign w:val="center"/>
          </w:tcPr>
          <w:p w14:paraId="3DE39331" w14:textId="0A522C86"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sz w:val="22"/>
                <w:szCs w:val="22"/>
              </w:rPr>
              <w:t>Discussion</w:t>
            </w:r>
          </w:p>
        </w:tc>
      </w:tr>
      <w:tr w:rsidR="00A80157" w14:paraId="3589E0F4" w14:textId="77777777" w:rsidTr="00DB36FA">
        <w:tc>
          <w:tcPr>
            <w:tcW w:w="988" w:type="dxa"/>
            <w:vAlign w:val="center"/>
          </w:tcPr>
          <w:p w14:paraId="36E894EB"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10</w:t>
            </w:r>
          </w:p>
        </w:tc>
        <w:tc>
          <w:tcPr>
            <w:tcW w:w="1134" w:type="dxa"/>
            <w:vAlign w:val="center"/>
          </w:tcPr>
          <w:p w14:paraId="13A5C7A7"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N</w:t>
            </w:r>
            <w:r>
              <w:rPr>
                <w:rFonts w:asciiTheme="majorHAnsi" w:eastAsia="KaiTi" w:hAnsiTheme="majorHAnsi" w:cstheme="majorHAnsi"/>
                <w:sz w:val="22"/>
                <w:szCs w:val="22"/>
              </w:rPr>
              <w:t>ov. 8</w:t>
            </w:r>
          </w:p>
        </w:tc>
        <w:tc>
          <w:tcPr>
            <w:tcW w:w="4394" w:type="dxa"/>
            <w:vAlign w:val="center"/>
          </w:tcPr>
          <w:p w14:paraId="59E901B2" w14:textId="77777777" w:rsidR="00A80157" w:rsidRPr="00AE622E" w:rsidRDefault="00A80157" w:rsidP="00DB36FA">
            <w:pPr>
              <w:jc w:val="center"/>
              <w:rPr>
                <w:rFonts w:asciiTheme="majorHAnsi" w:eastAsia="KaiTi" w:hAnsiTheme="majorHAnsi" w:cstheme="majorHAnsi"/>
                <w:sz w:val="22"/>
                <w:szCs w:val="22"/>
              </w:rPr>
            </w:pPr>
            <w:r w:rsidRPr="00AE622E">
              <w:rPr>
                <w:rFonts w:asciiTheme="majorHAnsi" w:eastAsia="KaiTi" w:hAnsiTheme="majorHAnsi" w:cstheme="majorHAnsi"/>
                <w:sz w:val="22"/>
                <w:szCs w:val="22"/>
              </w:rPr>
              <w:t>Older Adults and Their Community (1)</w:t>
            </w:r>
          </w:p>
        </w:tc>
        <w:tc>
          <w:tcPr>
            <w:tcW w:w="2834" w:type="dxa"/>
            <w:vAlign w:val="center"/>
          </w:tcPr>
          <w:p w14:paraId="5AF2F410" w14:textId="77777777" w:rsidR="00A80157" w:rsidRPr="007605E7" w:rsidRDefault="00A80157" w:rsidP="00DB36FA">
            <w:pPr>
              <w:jc w:val="center"/>
              <w:rPr>
                <w:rFonts w:asciiTheme="majorHAnsi" w:eastAsia="KaiTi" w:hAnsiTheme="majorHAnsi" w:cstheme="majorHAnsi"/>
                <w:sz w:val="22"/>
                <w:szCs w:val="22"/>
              </w:rPr>
            </w:pPr>
          </w:p>
        </w:tc>
      </w:tr>
      <w:tr w:rsidR="00A80157" w14:paraId="2552F1FB" w14:textId="77777777" w:rsidTr="00DB36FA">
        <w:tc>
          <w:tcPr>
            <w:tcW w:w="988" w:type="dxa"/>
            <w:vAlign w:val="center"/>
          </w:tcPr>
          <w:p w14:paraId="0587D400"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11</w:t>
            </w:r>
          </w:p>
        </w:tc>
        <w:tc>
          <w:tcPr>
            <w:tcW w:w="1134" w:type="dxa"/>
            <w:vAlign w:val="center"/>
          </w:tcPr>
          <w:p w14:paraId="46DCB1EE"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N</w:t>
            </w:r>
            <w:r>
              <w:rPr>
                <w:rFonts w:asciiTheme="majorHAnsi" w:eastAsia="KaiTi" w:hAnsiTheme="majorHAnsi" w:cstheme="majorHAnsi"/>
                <w:sz w:val="22"/>
                <w:szCs w:val="22"/>
              </w:rPr>
              <w:t>ov. 15</w:t>
            </w:r>
          </w:p>
        </w:tc>
        <w:tc>
          <w:tcPr>
            <w:tcW w:w="4394" w:type="dxa"/>
            <w:vAlign w:val="center"/>
          </w:tcPr>
          <w:p w14:paraId="1BA2DE91" w14:textId="77777777" w:rsidR="00A80157" w:rsidRPr="007605E7" w:rsidRDefault="00A80157" w:rsidP="00DB36FA">
            <w:pPr>
              <w:jc w:val="center"/>
              <w:rPr>
                <w:rFonts w:asciiTheme="majorHAnsi" w:eastAsia="KaiTi" w:hAnsiTheme="majorHAnsi" w:cstheme="majorHAnsi"/>
                <w:sz w:val="22"/>
                <w:szCs w:val="22"/>
              </w:rPr>
            </w:pPr>
            <w:r w:rsidRPr="00AE622E">
              <w:rPr>
                <w:rFonts w:asciiTheme="majorHAnsi" w:eastAsia="KaiTi" w:hAnsiTheme="majorHAnsi" w:cstheme="majorHAnsi"/>
                <w:sz w:val="22"/>
                <w:szCs w:val="22"/>
              </w:rPr>
              <w:t>Older Adults and Their Community (</w:t>
            </w:r>
            <w:r>
              <w:rPr>
                <w:rFonts w:asciiTheme="majorHAnsi" w:eastAsia="KaiTi" w:hAnsiTheme="majorHAnsi" w:cstheme="majorHAnsi"/>
                <w:sz w:val="22"/>
                <w:szCs w:val="22"/>
              </w:rPr>
              <w:t>2</w:t>
            </w:r>
            <w:r w:rsidRPr="00AE622E">
              <w:rPr>
                <w:rFonts w:asciiTheme="majorHAnsi" w:eastAsia="KaiTi" w:hAnsiTheme="majorHAnsi" w:cstheme="majorHAnsi"/>
                <w:sz w:val="22"/>
                <w:szCs w:val="22"/>
              </w:rPr>
              <w:t>)</w:t>
            </w:r>
          </w:p>
        </w:tc>
        <w:tc>
          <w:tcPr>
            <w:tcW w:w="2834" w:type="dxa"/>
            <w:vAlign w:val="center"/>
          </w:tcPr>
          <w:p w14:paraId="524111C1" w14:textId="77777777" w:rsidR="00A80157" w:rsidRPr="007605E7" w:rsidRDefault="00A80157" w:rsidP="00DB36FA">
            <w:pPr>
              <w:jc w:val="center"/>
              <w:rPr>
                <w:rFonts w:asciiTheme="majorHAnsi" w:eastAsia="KaiTi" w:hAnsiTheme="majorHAnsi" w:cstheme="majorHAnsi"/>
                <w:sz w:val="22"/>
                <w:szCs w:val="22"/>
              </w:rPr>
            </w:pPr>
          </w:p>
        </w:tc>
      </w:tr>
      <w:tr w:rsidR="00A80157" w14:paraId="4FCC11DF" w14:textId="77777777" w:rsidTr="00DB36FA">
        <w:trPr>
          <w:trHeight w:val="512"/>
        </w:trPr>
        <w:tc>
          <w:tcPr>
            <w:tcW w:w="9350" w:type="dxa"/>
            <w:gridSpan w:val="4"/>
            <w:vAlign w:val="center"/>
          </w:tcPr>
          <w:p w14:paraId="7A19EDFE" w14:textId="77777777" w:rsidR="00A80157" w:rsidRPr="007605E7" w:rsidRDefault="00A80157" w:rsidP="00DB36FA">
            <w:pPr>
              <w:jc w:val="center"/>
              <w:rPr>
                <w:rFonts w:asciiTheme="majorHAnsi" w:eastAsia="KaiTi" w:hAnsiTheme="majorHAnsi" w:cstheme="majorHAnsi"/>
                <w:sz w:val="22"/>
                <w:szCs w:val="22"/>
              </w:rPr>
            </w:pPr>
            <w:r w:rsidRPr="00606CAC">
              <w:rPr>
                <w:rFonts w:asciiTheme="majorHAnsi" w:eastAsia="KaiTi" w:hAnsiTheme="majorHAnsi" w:cstheme="majorHAnsi"/>
                <w:i/>
                <w:iCs/>
                <w:sz w:val="22"/>
                <w:szCs w:val="22"/>
              </w:rPr>
              <w:t>Part 3: Aging and Society</w:t>
            </w:r>
          </w:p>
        </w:tc>
      </w:tr>
      <w:tr w:rsidR="00A80157" w14:paraId="2A4FC482" w14:textId="77777777" w:rsidTr="00DB36FA">
        <w:tc>
          <w:tcPr>
            <w:tcW w:w="988" w:type="dxa"/>
            <w:vAlign w:val="center"/>
          </w:tcPr>
          <w:p w14:paraId="62D687BA"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12</w:t>
            </w:r>
          </w:p>
        </w:tc>
        <w:tc>
          <w:tcPr>
            <w:tcW w:w="1134" w:type="dxa"/>
            <w:vAlign w:val="center"/>
          </w:tcPr>
          <w:p w14:paraId="5B21E41A"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N</w:t>
            </w:r>
            <w:r>
              <w:rPr>
                <w:rFonts w:asciiTheme="majorHAnsi" w:eastAsia="KaiTi" w:hAnsiTheme="majorHAnsi" w:cstheme="majorHAnsi"/>
                <w:sz w:val="22"/>
                <w:szCs w:val="22"/>
              </w:rPr>
              <w:t>ov. 22</w:t>
            </w:r>
          </w:p>
        </w:tc>
        <w:tc>
          <w:tcPr>
            <w:tcW w:w="4394" w:type="dxa"/>
            <w:vAlign w:val="center"/>
          </w:tcPr>
          <w:p w14:paraId="3E38AB1D" w14:textId="77777777" w:rsidR="00A80157" w:rsidRPr="00606CAC" w:rsidRDefault="00A80157" w:rsidP="00DB36FA">
            <w:pPr>
              <w:jc w:val="center"/>
              <w:rPr>
                <w:rFonts w:asciiTheme="majorHAnsi" w:eastAsia="KaiTi" w:hAnsiTheme="majorHAnsi" w:cstheme="majorHAnsi"/>
                <w:b/>
                <w:bCs/>
                <w:sz w:val="22"/>
                <w:szCs w:val="22"/>
              </w:rPr>
            </w:pPr>
            <w:r w:rsidRPr="00606CAC">
              <w:rPr>
                <w:rFonts w:asciiTheme="majorHAnsi" w:eastAsia="KaiTi" w:hAnsiTheme="majorHAnsi" w:cstheme="majorHAnsi" w:hint="eastAsia"/>
                <w:b/>
                <w:bCs/>
                <w:sz w:val="22"/>
                <w:szCs w:val="22"/>
              </w:rPr>
              <w:t>N</w:t>
            </w:r>
            <w:r w:rsidRPr="00606CAC">
              <w:rPr>
                <w:rFonts w:asciiTheme="majorHAnsi" w:eastAsia="KaiTi" w:hAnsiTheme="majorHAnsi" w:cstheme="majorHAnsi"/>
                <w:b/>
                <w:bCs/>
                <w:sz w:val="22"/>
                <w:szCs w:val="22"/>
              </w:rPr>
              <w:t>o Class</w:t>
            </w:r>
          </w:p>
        </w:tc>
        <w:tc>
          <w:tcPr>
            <w:tcW w:w="2834" w:type="dxa"/>
            <w:vAlign w:val="center"/>
          </w:tcPr>
          <w:p w14:paraId="1F094011" w14:textId="77777777" w:rsidR="00A80157" w:rsidRDefault="00A80157" w:rsidP="00DB36FA">
            <w:pPr>
              <w:jc w:val="center"/>
              <w:rPr>
                <w:rFonts w:asciiTheme="majorHAnsi" w:eastAsia="KaiTi" w:hAnsiTheme="majorHAnsi" w:cstheme="majorHAnsi"/>
                <w:sz w:val="22"/>
                <w:szCs w:val="22"/>
              </w:rPr>
            </w:pPr>
            <w:r w:rsidRPr="00606CAC">
              <w:rPr>
                <w:rFonts w:asciiTheme="majorHAnsi" w:eastAsia="KaiTi" w:hAnsiTheme="majorHAnsi" w:cstheme="majorHAnsi"/>
                <w:sz w:val="22"/>
                <w:szCs w:val="22"/>
              </w:rPr>
              <w:t>For policy/practice critique</w:t>
            </w:r>
          </w:p>
          <w:p w14:paraId="40EB9F6C" w14:textId="77777777" w:rsidR="00A80157" w:rsidRPr="00606CAC" w:rsidRDefault="00A80157" w:rsidP="00DB36FA">
            <w:pPr>
              <w:jc w:val="center"/>
              <w:rPr>
                <w:rFonts w:asciiTheme="majorHAnsi" w:eastAsia="KaiTi" w:hAnsiTheme="majorHAnsi" w:cstheme="majorHAnsi"/>
                <w:b/>
                <w:bCs/>
                <w:sz w:val="22"/>
                <w:szCs w:val="22"/>
              </w:rPr>
            </w:pPr>
            <w:r w:rsidRPr="00606CAC">
              <w:rPr>
                <w:rFonts w:asciiTheme="majorHAnsi" w:eastAsia="KaiTi" w:hAnsiTheme="majorHAnsi" w:cstheme="majorHAnsi" w:hint="eastAsia"/>
                <w:b/>
                <w:bCs/>
                <w:sz w:val="22"/>
                <w:szCs w:val="22"/>
              </w:rPr>
              <w:t>R</w:t>
            </w:r>
            <w:r w:rsidRPr="00606CAC">
              <w:rPr>
                <w:rFonts w:asciiTheme="majorHAnsi" w:eastAsia="KaiTi" w:hAnsiTheme="majorHAnsi" w:cstheme="majorHAnsi"/>
                <w:b/>
                <w:bCs/>
                <w:sz w:val="22"/>
                <w:szCs w:val="22"/>
              </w:rPr>
              <w:t>eport due 11/29</w:t>
            </w:r>
          </w:p>
        </w:tc>
      </w:tr>
      <w:tr w:rsidR="00A80157" w14:paraId="1AAB710C" w14:textId="77777777" w:rsidTr="00DB36FA">
        <w:tc>
          <w:tcPr>
            <w:tcW w:w="988" w:type="dxa"/>
            <w:vAlign w:val="center"/>
          </w:tcPr>
          <w:p w14:paraId="513273A3"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13</w:t>
            </w:r>
          </w:p>
        </w:tc>
        <w:tc>
          <w:tcPr>
            <w:tcW w:w="1134" w:type="dxa"/>
            <w:vAlign w:val="center"/>
          </w:tcPr>
          <w:p w14:paraId="178B07D6"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N</w:t>
            </w:r>
            <w:r>
              <w:rPr>
                <w:rFonts w:asciiTheme="majorHAnsi" w:eastAsia="KaiTi" w:hAnsiTheme="majorHAnsi" w:cstheme="majorHAnsi"/>
                <w:sz w:val="22"/>
                <w:szCs w:val="22"/>
              </w:rPr>
              <w:t>ov 29</w:t>
            </w:r>
          </w:p>
        </w:tc>
        <w:tc>
          <w:tcPr>
            <w:tcW w:w="4394" w:type="dxa"/>
            <w:vAlign w:val="center"/>
          </w:tcPr>
          <w:p w14:paraId="4BB86B7E" w14:textId="77777777" w:rsidR="00A80157" w:rsidRPr="007605E7" w:rsidRDefault="00A80157" w:rsidP="00DB36FA">
            <w:pPr>
              <w:jc w:val="center"/>
              <w:rPr>
                <w:rFonts w:asciiTheme="majorHAnsi" w:eastAsia="KaiTi" w:hAnsiTheme="majorHAnsi" w:cstheme="majorHAnsi"/>
                <w:sz w:val="22"/>
                <w:szCs w:val="22"/>
              </w:rPr>
            </w:pPr>
            <w:r w:rsidRPr="00606CAC">
              <w:rPr>
                <w:rFonts w:asciiTheme="majorHAnsi" w:eastAsia="KaiTi" w:hAnsiTheme="majorHAnsi" w:cstheme="majorHAnsi"/>
                <w:sz w:val="22"/>
                <w:szCs w:val="22"/>
              </w:rPr>
              <w:t>Policy/Practice Presentation</w:t>
            </w:r>
          </w:p>
        </w:tc>
        <w:tc>
          <w:tcPr>
            <w:tcW w:w="2834" w:type="dxa"/>
            <w:vAlign w:val="center"/>
          </w:tcPr>
          <w:p w14:paraId="7D0096F0" w14:textId="77777777" w:rsidR="00A80157" w:rsidRPr="007605E7" w:rsidRDefault="00A80157" w:rsidP="00DB36FA">
            <w:pPr>
              <w:jc w:val="center"/>
              <w:rPr>
                <w:rFonts w:asciiTheme="majorHAnsi" w:eastAsia="KaiTi" w:hAnsiTheme="majorHAnsi" w:cstheme="majorHAnsi"/>
                <w:sz w:val="22"/>
                <w:szCs w:val="22"/>
              </w:rPr>
            </w:pPr>
          </w:p>
        </w:tc>
      </w:tr>
      <w:tr w:rsidR="00A80157" w14:paraId="45BAC161" w14:textId="77777777" w:rsidTr="00DB36FA">
        <w:tc>
          <w:tcPr>
            <w:tcW w:w="988" w:type="dxa"/>
            <w:vAlign w:val="center"/>
          </w:tcPr>
          <w:p w14:paraId="3E1C9694"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14</w:t>
            </w:r>
          </w:p>
        </w:tc>
        <w:tc>
          <w:tcPr>
            <w:tcW w:w="1134" w:type="dxa"/>
            <w:vAlign w:val="center"/>
          </w:tcPr>
          <w:p w14:paraId="69C96E99"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D</w:t>
            </w:r>
            <w:r>
              <w:rPr>
                <w:rFonts w:asciiTheme="majorHAnsi" w:eastAsia="KaiTi" w:hAnsiTheme="majorHAnsi" w:cstheme="majorHAnsi"/>
                <w:sz w:val="22"/>
                <w:szCs w:val="22"/>
              </w:rPr>
              <w:t>ec.6</w:t>
            </w:r>
          </w:p>
        </w:tc>
        <w:tc>
          <w:tcPr>
            <w:tcW w:w="4394" w:type="dxa"/>
            <w:vAlign w:val="center"/>
          </w:tcPr>
          <w:p w14:paraId="6FA4E4AE" w14:textId="77777777" w:rsidR="00A80157" w:rsidRPr="007605E7" w:rsidRDefault="00A80157" w:rsidP="00DB36FA">
            <w:pPr>
              <w:jc w:val="center"/>
              <w:rPr>
                <w:rFonts w:asciiTheme="majorHAnsi" w:eastAsia="KaiTi" w:hAnsiTheme="majorHAnsi" w:cstheme="majorHAnsi"/>
                <w:sz w:val="22"/>
                <w:szCs w:val="22"/>
              </w:rPr>
            </w:pPr>
            <w:r w:rsidRPr="00606CAC">
              <w:rPr>
                <w:rFonts w:asciiTheme="majorHAnsi" w:eastAsia="KaiTi" w:hAnsiTheme="majorHAnsi" w:cstheme="majorHAnsi"/>
                <w:sz w:val="22"/>
                <w:szCs w:val="22"/>
              </w:rPr>
              <w:t>Ageism</w:t>
            </w:r>
          </w:p>
        </w:tc>
        <w:tc>
          <w:tcPr>
            <w:tcW w:w="2834" w:type="dxa"/>
            <w:vAlign w:val="center"/>
          </w:tcPr>
          <w:p w14:paraId="23E5E624" w14:textId="77777777" w:rsidR="00A80157" w:rsidRPr="007605E7" w:rsidRDefault="00A80157" w:rsidP="00DB36FA">
            <w:pPr>
              <w:jc w:val="center"/>
              <w:rPr>
                <w:rFonts w:asciiTheme="majorHAnsi" w:eastAsia="KaiTi" w:hAnsiTheme="majorHAnsi" w:cstheme="majorHAnsi"/>
                <w:sz w:val="22"/>
                <w:szCs w:val="22"/>
              </w:rPr>
            </w:pPr>
          </w:p>
        </w:tc>
      </w:tr>
      <w:tr w:rsidR="00A80157" w14:paraId="7EFDFEF8" w14:textId="77777777" w:rsidTr="00DB36FA">
        <w:tc>
          <w:tcPr>
            <w:tcW w:w="988" w:type="dxa"/>
            <w:vAlign w:val="center"/>
          </w:tcPr>
          <w:p w14:paraId="289978F6"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15</w:t>
            </w:r>
          </w:p>
        </w:tc>
        <w:tc>
          <w:tcPr>
            <w:tcW w:w="1134" w:type="dxa"/>
            <w:vAlign w:val="center"/>
          </w:tcPr>
          <w:p w14:paraId="22C23D3A"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D</w:t>
            </w:r>
            <w:r>
              <w:rPr>
                <w:rFonts w:asciiTheme="majorHAnsi" w:eastAsia="KaiTi" w:hAnsiTheme="majorHAnsi" w:cstheme="majorHAnsi"/>
                <w:sz w:val="22"/>
                <w:szCs w:val="22"/>
              </w:rPr>
              <w:t>ec. 13</w:t>
            </w:r>
          </w:p>
        </w:tc>
        <w:tc>
          <w:tcPr>
            <w:tcW w:w="4394" w:type="dxa"/>
            <w:vAlign w:val="center"/>
          </w:tcPr>
          <w:p w14:paraId="10B394F8" w14:textId="77777777" w:rsidR="00A80157" w:rsidRPr="007605E7" w:rsidRDefault="00A80157" w:rsidP="00DB36FA">
            <w:pPr>
              <w:jc w:val="center"/>
              <w:rPr>
                <w:rFonts w:asciiTheme="majorHAnsi" w:eastAsia="KaiTi" w:hAnsiTheme="majorHAnsi" w:cstheme="majorHAnsi"/>
                <w:sz w:val="22"/>
                <w:szCs w:val="22"/>
              </w:rPr>
            </w:pPr>
            <w:r w:rsidRPr="00606CAC">
              <w:rPr>
                <w:rFonts w:asciiTheme="majorHAnsi" w:eastAsia="KaiTi" w:hAnsiTheme="majorHAnsi" w:cstheme="majorHAnsi"/>
                <w:sz w:val="22"/>
                <w:szCs w:val="22"/>
              </w:rPr>
              <w:t>Financial Exploitation</w:t>
            </w:r>
          </w:p>
        </w:tc>
        <w:tc>
          <w:tcPr>
            <w:tcW w:w="2834" w:type="dxa"/>
            <w:vAlign w:val="center"/>
          </w:tcPr>
          <w:p w14:paraId="546698BA" w14:textId="77777777" w:rsidR="00A80157" w:rsidRPr="007605E7" w:rsidRDefault="00A80157" w:rsidP="00DB36FA">
            <w:pPr>
              <w:jc w:val="center"/>
              <w:rPr>
                <w:rFonts w:asciiTheme="majorHAnsi" w:eastAsia="KaiTi" w:hAnsiTheme="majorHAnsi" w:cstheme="majorHAnsi"/>
                <w:sz w:val="22"/>
                <w:szCs w:val="22"/>
              </w:rPr>
            </w:pPr>
          </w:p>
        </w:tc>
      </w:tr>
      <w:tr w:rsidR="00A80157" w14:paraId="4BFB975F" w14:textId="77777777" w:rsidTr="00DB36FA">
        <w:tc>
          <w:tcPr>
            <w:tcW w:w="988" w:type="dxa"/>
            <w:vAlign w:val="center"/>
          </w:tcPr>
          <w:p w14:paraId="712B6368"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16</w:t>
            </w:r>
          </w:p>
        </w:tc>
        <w:tc>
          <w:tcPr>
            <w:tcW w:w="1134" w:type="dxa"/>
            <w:vAlign w:val="center"/>
          </w:tcPr>
          <w:p w14:paraId="28917B9A" w14:textId="77777777"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hint="eastAsia"/>
                <w:sz w:val="22"/>
                <w:szCs w:val="22"/>
              </w:rPr>
              <w:t>D</w:t>
            </w:r>
            <w:r>
              <w:rPr>
                <w:rFonts w:asciiTheme="majorHAnsi" w:eastAsia="KaiTi" w:hAnsiTheme="majorHAnsi" w:cstheme="majorHAnsi"/>
                <w:sz w:val="22"/>
                <w:szCs w:val="22"/>
              </w:rPr>
              <w:t>ec.20</w:t>
            </w:r>
          </w:p>
        </w:tc>
        <w:tc>
          <w:tcPr>
            <w:tcW w:w="4394" w:type="dxa"/>
            <w:vAlign w:val="center"/>
          </w:tcPr>
          <w:p w14:paraId="703F8F4B" w14:textId="77777777" w:rsidR="00A80157" w:rsidRPr="007605E7" w:rsidRDefault="00A80157" w:rsidP="00DB36FA">
            <w:pPr>
              <w:jc w:val="center"/>
              <w:rPr>
                <w:rFonts w:asciiTheme="majorHAnsi" w:eastAsia="KaiTi" w:hAnsiTheme="majorHAnsi" w:cstheme="majorHAnsi"/>
                <w:sz w:val="22"/>
                <w:szCs w:val="22"/>
              </w:rPr>
            </w:pPr>
            <w:r w:rsidRPr="00606CAC">
              <w:rPr>
                <w:rFonts w:asciiTheme="majorHAnsi" w:eastAsia="KaiTi" w:hAnsiTheme="majorHAnsi" w:cstheme="majorHAnsi"/>
                <w:sz w:val="22"/>
                <w:szCs w:val="22"/>
              </w:rPr>
              <w:t>Social Policy</w:t>
            </w:r>
          </w:p>
        </w:tc>
        <w:tc>
          <w:tcPr>
            <w:tcW w:w="2834" w:type="dxa"/>
            <w:vAlign w:val="center"/>
          </w:tcPr>
          <w:p w14:paraId="516933F8" w14:textId="3EC0DFF1" w:rsidR="00A80157" w:rsidRPr="007605E7" w:rsidRDefault="00A80157" w:rsidP="00DB36FA">
            <w:pPr>
              <w:jc w:val="center"/>
              <w:rPr>
                <w:rFonts w:asciiTheme="majorHAnsi" w:eastAsia="KaiTi" w:hAnsiTheme="majorHAnsi" w:cstheme="majorHAnsi"/>
                <w:sz w:val="22"/>
                <w:szCs w:val="22"/>
              </w:rPr>
            </w:pPr>
            <w:r>
              <w:rPr>
                <w:rFonts w:asciiTheme="majorHAnsi" w:eastAsia="KaiTi" w:hAnsiTheme="majorHAnsi" w:cstheme="majorHAnsi"/>
                <w:sz w:val="22"/>
                <w:szCs w:val="22"/>
              </w:rPr>
              <w:t>Discussion</w:t>
            </w:r>
          </w:p>
        </w:tc>
      </w:tr>
      <w:tr w:rsidR="00A80157" w14:paraId="08E0BF61" w14:textId="77777777" w:rsidTr="00DB36FA">
        <w:trPr>
          <w:trHeight w:val="424"/>
        </w:trPr>
        <w:tc>
          <w:tcPr>
            <w:tcW w:w="9350" w:type="dxa"/>
            <w:gridSpan w:val="4"/>
            <w:vAlign w:val="center"/>
          </w:tcPr>
          <w:p w14:paraId="0DEAEF08" w14:textId="77777777" w:rsidR="00A80157" w:rsidRPr="00606CAC" w:rsidRDefault="00A80157" w:rsidP="00DB36FA">
            <w:pPr>
              <w:jc w:val="center"/>
              <w:rPr>
                <w:rFonts w:asciiTheme="majorHAnsi" w:eastAsia="KaiTi" w:hAnsiTheme="majorHAnsi" w:cstheme="majorHAnsi"/>
                <w:b/>
                <w:bCs/>
                <w:sz w:val="22"/>
                <w:szCs w:val="22"/>
              </w:rPr>
            </w:pPr>
            <w:r w:rsidRPr="00606CAC">
              <w:rPr>
                <w:rFonts w:asciiTheme="majorHAnsi" w:eastAsia="KaiTi" w:hAnsiTheme="majorHAnsi" w:cstheme="majorHAnsi"/>
                <w:b/>
                <w:bCs/>
                <w:sz w:val="22"/>
                <w:szCs w:val="22"/>
              </w:rPr>
              <w:t>Term paper due at 11:00am December 27, 2023</w:t>
            </w:r>
          </w:p>
        </w:tc>
      </w:tr>
    </w:tbl>
    <w:p w14:paraId="1355D459" w14:textId="77777777" w:rsidR="00C91A9F" w:rsidRDefault="00C91A9F" w:rsidP="001C27C8">
      <w:pPr>
        <w:jc w:val="left"/>
        <w:rPr>
          <w:rFonts w:asciiTheme="majorHAnsi" w:eastAsia="KaiTi" w:hAnsiTheme="majorHAnsi" w:cstheme="majorHAnsi"/>
          <w:b/>
          <w:sz w:val="24"/>
          <w:szCs w:val="38"/>
        </w:rPr>
      </w:pPr>
    </w:p>
    <w:p w14:paraId="7222B8BE" w14:textId="6B8C8E7C" w:rsidR="00A10956" w:rsidRDefault="00A80157" w:rsidP="001C27C8">
      <w:pPr>
        <w:jc w:val="left"/>
        <w:rPr>
          <w:rFonts w:asciiTheme="majorHAnsi" w:eastAsia="KaiTi" w:hAnsiTheme="majorHAnsi" w:cstheme="majorHAnsi"/>
        </w:rPr>
      </w:pPr>
      <w:r>
        <w:rPr>
          <w:rFonts w:asciiTheme="majorHAnsi" w:eastAsia="KaiTi" w:hAnsiTheme="majorHAnsi" w:cstheme="majorHAnsi"/>
          <w:b/>
          <w:sz w:val="24"/>
          <w:szCs w:val="38"/>
        </w:rPr>
        <w:lastRenderedPageBreak/>
        <w:t>Classes</w:t>
      </w:r>
      <w:r w:rsidR="001C20F6" w:rsidRPr="001C20F6">
        <w:rPr>
          <w:rFonts w:asciiTheme="majorHAnsi" w:eastAsia="KaiTi" w:hAnsiTheme="majorHAnsi" w:cstheme="majorHAnsi" w:hint="eastAsia"/>
          <w:b/>
          <w:sz w:val="24"/>
          <w:szCs w:val="38"/>
        </w:rPr>
        <w:t xml:space="preserve"> </w:t>
      </w:r>
      <w:r w:rsidR="001C20F6" w:rsidRPr="001C20F6">
        <w:rPr>
          <w:rFonts w:asciiTheme="majorHAnsi" w:eastAsia="KaiTi" w:hAnsiTheme="majorHAnsi" w:cstheme="majorHAnsi"/>
          <w:b/>
          <w:sz w:val="24"/>
          <w:szCs w:val="38"/>
        </w:rPr>
        <w:t>and Rea</w:t>
      </w:r>
      <w:r w:rsidR="001C20F6">
        <w:rPr>
          <w:rFonts w:asciiTheme="majorHAnsi" w:eastAsia="KaiTi" w:hAnsiTheme="majorHAnsi" w:cstheme="majorHAnsi"/>
          <w:b/>
          <w:sz w:val="24"/>
          <w:szCs w:val="38"/>
        </w:rPr>
        <w:t>d</w:t>
      </w:r>
      <w:r w:rsidR="001C20F6" w:rsidRPr="001C20F6">
        <w:rPr>
          <w:rFonts w:asciiTheme="majorHAnsi" w:eastAsia="KaiTi" w:hAnsiTheme="majorHAnsi" w:cstheme="majorHAnsi"/>
          <w:b/>
          <w:sz w:val="24"/>
          <w:szCs w:val="38"/>
        </w:rPr>
        <w:t>ings</w:t>
      </w:r>
    </w:p>
    <w:p w14:paraId="2E13B723" w14:textId="77777777" w:rsidR="00141E50" w:rsidRPr="001416EA" w:rsidRDefault="00141E50" w:rsidP="001C27C8">
      <w:pPr>
        <w:jc w:val="left"/>
        <w:rPr>
          <w:rFonts w:asciiTheme="majorHAnsi" w:eastAsia="KaiTi" w:hAnsiTheme="majorHAnsi" w:cstheme="majorHAnsi"/>
          <w:sz w:val="22"/>
          <w:szCs w:val="22"/>
        </w:rPr>
      </w:pPr>
    </w:p>
    <w:p w14:paraId="133231EE" w14:textId="7A6A72CD" w:rsidR="001416EA" w:rsidRPr="001416EA" w:rsidRDefault="00145621" w:rsidP="001C27C8">
      <w:pPr>
        <w:jc w:val="left"/>
        <w:rPr>
          <w:rFonts w:asciiTheme="majorHAnsi" w:eastAsia="KaiTi" w:hAnsiTheme="majorHAnsi" w:cstheme="majorHAnsi"/>
          <w:i/>
          <w:iCs/>
          <w:sz w:val="22"/>
          <w:szCs w:val="22"/>
        </w:rPr>
      </w:pPr>
      <w:r w:rsidRPr="001416EA">
        <w:rPr>
          <w:rFonts w:asciiTheme="majorHAnsi" w:eastAsia="KaiTi" w:hAnsiTheme="majorHAnsi" w:cstheme="majorHAnsi"/>
          <w:i/>
          <w:iCs/>
          <w:sz w:val="22"/>
          <w:szCs w:val="22"/>
        </w:rPr>
        <w:t xml:space="preserve">Part 1 Understanding Being Old </w:t>
      </w:r>
      <w:r>
        <w:rPr>
          <w:rFonts w:asciiTheme="majorHAnsi" w:eastAsia="KaiTi" w:hAnsiTheme="majorHAnsi" w:cstheme="majorHAnsi"/>
          <w:i/>
          <w:iCs/>
          <w:sz w:val="22"/>
          <w:szCs w:val="22"/>
        </w:rPr>
        <w:t>a</w:t>
      </w:r>
      <w:r w:rsidRPr="001416EA">
        <w:rPr>
          <w:rFonts w:asciiTheme="majorHAnsi" w:eastAsia="KaiTi" w:hAnsiTheme="majorHAnsi" w:cstheme="majorHAnsi"/>
          <w:i/>
          <w:iCs/>
          <w:sz w:val="22"/>
          <w:szCs w:val="22"/>
        </w:rPr>
        <w:t>nd</w:t>
      </w:r>
      <w:r>
        <w:rPr>
          <w:rFonts w:asciiTheme="majorHAnsi" w:eastAsia="KaiTi" w:hAnsiTheme="majorHAnsi" w:cstheme="majorHAnsi"/>
          <w:i/>
          <w:iCs/>
          <w:sz w:val="22"/>
          <w:szCs w:val="22"/>
        </w:rPr>
        <w:t xml:space="preserve"> Population</w:t>
      </w:r>
      <w:r w:rsidRPr="001416EA">
        <w:rPr>
          <w:rFonts w:asciiTheme="majorHAnsi" w:eastAsia="KaiTi" w:hAnsiTheme="majorHAnsi" w:cstheme="majorHAnsi"/>
          <w:i/>
          <w:iCs/>
          <w:sz w:val="22"/>
          <w:szCs w:val="22"/>
        </w:rPr>
        <w:t xml:space="preserve"> Aging</w:t>
      </w:r>
    </w:p>
    <w:p w14:paraId="5D30DC4D" w14:textId="77777777" w:rsidR="001416EA" w:rsidRDefault="001416EA" w:rsidP="001C27C8">
      <w:pPr>
        <w:jc w:val="left"/>
        <w:rPr>
          <w:rFonts w:asciiTheme="majorHAnsi" w:eastAsia="KaiTi" w:hAnsiTheme="majorHAnsi" w:cstheme="majorHAnsi"/>
          <w:sz w:val="22"/>
          <w:szCs w:val="22"/>
        </w:rPr>
      </w:pPr>
    </w:p>
    <w:p w14:paraId="1EEA6EC2" w14:textId="3E1BC1CE" w:rsidR="001C27C8" w:rsidRDefault="008A4236" w:rsidP="001C27C8">
      <w:pPr>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 xml:space="preserve">Week </w:t>
      </w:r>
      <w:r w:rsidR="00786218" w:rsidRPr="001416EA">
        <w:rPr>
          <w:rFonts w:asciiTheme="majorHAnsi" w:eastAsia="KaiTi" w:hAnsiTheme="majorHAnsi" w:cstheme="majorHAnsi"/>
          <w:sz w:val="22"/>
          <w:szCs w:val="22"/>
        </w:rPr>
        <w:t>1</w:t>
      </w:r>
      <w:r w:rsidR="00F92213" w:rsidRPr="001416EA">
        <w:rPr>
          <w:rFonts w:asciiTheme="majorHAnsi" w:eastAsia="KaiTi" w:hAnsiTheme="majorHAnsi" w:cstheme="majorHAnsi"/>
          <w:sz w:val="22"/>
          <w:szCs w:val="22"/>
        </w:rPr>
        <w:t xml:space="preserve"> </w:t>
      </w:r>
      <w:r w:rsidR="0084703B" w:rsidRPr="001416EA">
        <w:rPr>
          <w:rFonts w:asciiTheme="majorHAnsi" w:eastAsia="KaiTi" w:hAnsiTheme="majorHAnsi" w:cstheme="majorHAnsi"/>
          <w:sz w:val="22"/>
          <w:szCs w:val="22"/>
        </w:rPr>
        <w:t>(</w:t>
      </w:r>
      <w:r w:rsidR="001416EA">
        <w:rPr>
          <w:rFonts w:asciiTheme="majorHAnsi" w:eastAsia="KaiTi" w:hAnsiTheme="majorHAnsi" w:cstheme="majorHAnsi"/>
          <w:sz w:val="22"/>
          <w:szCs w:val="22"/>
        </w:rPr>
        <w:t>September 6</w:t>
      </w:r>
      <w:r w:rsidR="0084703B" w:rsidRPr="001416EA">
        <w:rPr>
          <w:rFonts w:asciiTheme="majorHAnsi" w:eastAsia="KaiTi" w:hAnsiTheme="majorHAnsi" w:cstheme="majorHAnsi"/>
          <w:sz w:val="22"/>
          <w:szCs w:val="22"/>
        </w:rPr>
        <w:t xml:space="preserve">) </w:t>
      </w:r>
      <w:r w:rsidR="009D3CA8" w:rsidRPr="009D3CA8">
        <w:rPr>
          <w:rFonts w:asciiTheme="majorHAnsi" w:eastAsia="KaiTi" w:hAnsiTheme="majorHAnsi" w:cstheme="majorHAnsi"/>
          <w:sz w:val="22"/>
          <w:szCs w:val="22"/>
        </w:rPr>
        <w:t>Introductions</w:t>
      </w:r>
    </w:p>
    <w:p w14:paraId="1CE8EB2F" w14:textId="77777777" w:rsidR="009D3CA8" w:rsidRPr="009D3CA8" w:rsidRDefault="009D3CA8" w:rsidP="009D3CA8">
      <w:pPr>
        <w:numPr>
          <w:ilvl w:val="0"/>
          <w:numId w:val="21"/>
        </w:numPr>
        <w:jc w:val="left"/>
        <w:rPr>
          <w:rFonts w:asciiTheme="majorHAnsi" w:eastAsia="KaiTi" w:hAnsiTheme="majorHAnsi" w:cstheme="majorHAnsi"/>
          <w:sz w:val="22"/>
          <w:szCs w:val="22"/>
        </w:rPr>
      </w:pPr>
      <w:r w:rsidRPr="009D3CA8">
        <w:rPr>
          <w:rFonts w:asciiTheme="majorHAnsi" w:eastAsia="KaiTi" w:hAnsiTheme="majorHAnsi" w:cstheme="majorHAnsi"/>
          <w:sz w:val="22"/>
          <w:szCs w:val="22"/>
        </w:rPr>
        <w:t>Course overview</w:t>
      </w:r>
    </w:p>
    <w:p w14:paraId="2E933947" w14:textId="77777777" w:rsidR="009D3CA8" w:rsidRPr="009D3CA8" w:rsidRDefault="009D3CA8" w:rsidP="009D3CA8">
      <w:pPr>
        <w:numPr>
          <w:ilvl w:val="0"/>
          <w:numId w:val="21"/>
        </w:numPr>
        <w:jc w:val="left"/>
        <w:rPr>
          <w:rFonts w:asciiTheme="majorHAnsi" w:eastAsia="KaiTi" w:hAnsiTheme="majorHAnsi" w:cstheme="majorHAnsi"/>
          <w:sz w:val="22"/>
          <w:szCs w:val="22"/>
        </w:rPr>
      </w:pPr>
      <w:r w:rsidRPr="009D3CA8">
        <w:rPr>
          <w:rFonts w:asciiTheme="majorHAnsi" w:eastAsia="KaiTi" w:hAnsiTheme="majorHAnsi" w:cstheme="majorHAnsi"/>
          <w:sz w:val="22"/>
          <w:szCs w:val="22"/>
        </w:rPr>
        <w:t>Life span and life expectancy</w:t>
      </w:r>
    </w:p>
    <w:p w14:paraId="2FD1BA4D" w14:textId="0E70A74F" w:rsidR="009D3CA8" w:rsidRDefault="009D3CA8" w:rsidP="009D3CA8">
      <w:pPr>
        <w:numPr>
          <w:ilvl w:val="0"/>
          <w:numId w:val="21"/>
        </w:numPr>
        <w:jc w:val="left"/>
        <w:rPr>
          <w:rFonts w:asciiTheme="majorHAnsi" w:eastAsia="KaiTi" w:hAnsiTheme="majorHAnsi" w:cstheme="majorHAnsi"/>
          <w:sz w:val="22"/>
          <w:szCs w:val="22"/>
        </w:rPr>
      </w:pPr>
      <w:r w:rsidRPr="009D3CA8">
        <w:rPr>
          <w:rFonts w:asciiTheme="majorHAnsi" w:eastAsia="KaiTi" w:hAnsiTheme="majorHAnsi" w:cstheme="majorHAnsi"/>
          <w:sz w:val="22"/>
          <w:szCs w:val="22"/>
        </w:rPr>
        <w:t>The longevity revolution and you</w:t>
      </w:r>
    </w:p>
    <w:p w14:paraId="7D3BC006" w14:textId="77777777" w:rsidR="009D3CA8" w:rsidRDefault="009D3CA8" w:rsidP="001C27C8">
      <w:pPr>
        <w:jc w:val="left"/>
        <w:rPr>
          <w:rFonts w:asciiTheme="majorHAnsi" w:eastAsia="KaiTi" w:hAnsiTheme="majorHAnsi" w:cstheme="majorHAnsi"/>
          <w:sz w:val="22"/>
          <w:szCs w:val="22"/>
        </w:rPr>
      </w:pPr>
    </w:p>
    <w:p w14:paraId="31524913" w14:textId="77777777" w:rsidR="00087606" w:rsidRDefault="00087606" w:rsidP="001C27C8">
      <w:pPr>
        <w:jc w:val="left"/>
        <w:rPr>
          <w:rFonts w:asciiTheme="majorHAnsi" w:eastAsia="KaiTi" w:hAnsiTheme="majorHAnsi" w:cstheme="majorHAnsi"/>
          <w:sz w:val="22"/>
          <w:szCs w:val="22"/>
        </w:rPr>
      </w:pPr>
    </w:p>
    <w:p w14:paraId="26912C23" w14:textId="08642C90" w:rsidR="009D3CA8" w:rsidRDefault="001C27C8" w:rsidP="001C27C8">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Week 2 (</w:t>
      </w:r>
      <w:r w:rsidR="001416EA">
        <w:rPr>
          <w:rFonts w:asciiTheme="majorHAnsi" w:eastAsia="KaiTi" w:hAnsiTheme="majorHAnsi" w:cstheme="majorHAnsi"/>
          <w:sz w:val="22"/>
          <w:szCs w:val="22"/>
        </w:rPr>
        <w:t>September 13</w:t>
      </w:r>
      <w:r w:rsidRPr="001416EA">
        <w:rPr>
          <w:rFonts w:asciiTheme="majorHAnsi" w:eastAsia="KaiTi" w:hAnsiTheme="majorHAnsi" w:cstheme="majorHAnsi"/>
          <w:sz w:val="22"/>
          <w:szCs w:val="22"/>
        </w:rPr>
        <w:t xml:space="preserve">) </w:t>
      </w:r>
      <w:r w:rsidR="00145621">
        <w:rPr>
          <w:rFonts w:asciiTheme="majorHAnsi" w:eastAsia="KaiTi" w:hAnsiTheme="majorHAnsi" w:cstheme="majorHAnsi"/>
          <w:sz w:val="22"/>
          <w:szCs w:val="22"/>
        </w:rPr>
        <w:t xml:space="preserve">Individual Aging </w:t>
      </w:r>
      <w:r w:rsidR="00145621">
        <w:rPr>
          <w:rFonts w:asciiTheme="majorHAnsi" w:eastAsia="KaiTi" w:hAnsiTheme="majorHAnsi" w:cstheme="majorHAnsi" w:hint="eastAsia"/>
          <w:sz w:val="22"/>
          <w:szCs w:val="22"/>
        </w:rPr>
        <w:t>a</w:t>
      </w:r>
      <w:r w:rsidR="00145621">
        <w:rPr>
          <w:rFonts w:asciiTheme="majorHAnsi" w:eastAsia="KaiTi" w:hAnsiTheme="majorHAnsi" w:cstheme="majorHAnsi"/>
          <w:sz w:val="22"/>
          <w:szCs w:val="22"/>
        </w:rPr>
        <w:t>nd Population Aging</w:t>
      </w:r>
    </w:p>
    <w:p w14:paraId="294BDC13" w14:textId="6FCD4AB5" w:rsidR="009D3CA8" w:rsidRPr="009D3CA8" w:rsidRDefault="009D3CA8" w:rsidP="001C27C8">
      <w:pPr>
        <w:ind w:left="418" w:hanging="418"/>
        <w:jc w:val="left"/>
        <w:rPr>
          <w:rFonts w:asciiTheme="majorHAnsi" w:eastAsia="KaiTi" w:hAnsiTheme="majorHAnsi" w:cstheme="majorHAnsi"/>
          <w:i/>
          <w:iCs/>
          <w:sz w:val="22"/>
          <w:szCs w:val="22"/>
        </w:rPr>
      </w:pPr>
      <w:r>
        <w:rPr>
          <w:rFonts w:asciiTheme="majorHAnsi" w:eastAsia="KaiTi" w:hAnsiTheme="majorHAnsi" w:cstheme="majorHAnsi"/>
          <w:i/>
          <w:iCs/>
          <w:sz w:val="22"/>
          <w:szCs w:val="22"/>
        </w:rPr>
        <w:t xml:space="preserve">Discussion: </w:t>
      </w:r>
      <w:r w:rsidRPr="009D3CA8">
        <w:rPr>
          <w:rFonts w:asciiTheme="majorHAnsi" w:eastAsia="KaiTi" w:hAnsiTheme="majorHAnsi" w:cstheme="majorHAnsi"/>
          <w:i/>
          <w:iCs/>
          <w:sz w:val="22"/>
          <w:szCs w:val="22"/>
        </w:rPr>
        <w:t>Is the aging of our population good or bad for society?</w:t>
      </w:r>
    </w:p>
    <w:p w14:paraId="52F3082B" w14:textId="794ACE94" w:rsidR="009D3CA8" w:rsidRPr="009D3CA8" w:rsidRDefault="00F2670A" w:rsidP="009D3CA8">
      <w:pPr>
        <w:numPr>
          <w:ilvl w:val="0"/>
          <w:numId w:val="21"/>
        </w:numPr>
        <w:jc w:val="left"/>
        <w:rPr>
          <w:rFonts w:asciiTheme="majorHAnsi" w:eastAsia="KaiTi" w:hAnsiTheme="majorHAnsi" w:cstheme="majorHAnsi"/>
          <w:sz w:val="22"/>
          <w:szCs w:val="22"/>
        </w:rPr>
      </w:pPr>
      <w:r>
        <w:rPr>
          <w:rFonts w:asciiTheme="majorHAnsi" w:eastAsia="KaiTi" w:hAnsiTheme="majorHAnsi" w:cstheme="majorHAnsi"/>
          <w:sz w:val="22"/>
          <w:szCs w:val="22"/>
        </w:rPr>
        <w:t>The gray tsunami</w:t>
      </w:r>
    </w:p>
    <w:p w14:paraId="508D3B41" w14:textId="77777777" w:rsidR="009D3CA8" w:rsidRPr="009D3CA8" w:rsidRDefault="009D3CA8" w:rsidP="009D3CA8">
      <w:pPr>
        <w:numPr>
          <w:ilvl w:val="0"/>
          <w:numId w:val="21"/>
        </w:numPr>
        <w:jc w:val="left"/>
        <w:rPr>
          <w:rFonts w:asciiTheme="majorHAnsi" w:eastAsia="KaiTi" w:hAnsiTheme="majorHAnsi" w:cstheme="majorHAnsi"/>
          <w:sz w:val="22"/>
          <w:szCs w:val="22"/>
        </w:rPr>
      </w:pPr>
      <w:r w:rsidRPr="009D3CA8">
        <w:rPr>
          <w:rFonts w:asciiTheme="majorHAnsi" w:eastAsia="KaiTi" w:hAnsiTheme="majorHAnsi" w:cstheme="majorHAnsi"/>
          <w:sz w:val="22"/>
          <w:szCs w:val="22"/>
        </w:rPr>
        <w:t>Domestic and international demographic shift</w:t>
      </w:r>
    </w:p>
    <w:p w14:paraId="5526FA17" w14:textId="77777777" w:rsidR="009D3CA8" w:rsidRPr="009D3CA8" w:rsidRDefault="009D3CA8" w:rsidP="009D3CA8">
      <w:pPr>
        <w:numPr>
          <w:ilvl w:val="0"/>
          <w:numId w:val="21"/>
        </w:numPr>
        <w:jc w:val="left"/>
        <w:rPr>
          <w:rFonts w:asciiTheme="majorHAnsi" w:eastAsia="KaiTi" w:hAnsiTheme="majorHAnsi" w:cstheme="majorHAnsi"/>
          <w:sz w:val="22"/>
          <w:szCs w:val="22"/>
        </w:rPr>
      </w:pPr>
      <w:r w:rsidRPr="009D3CA8">
        <w:rPr>
          <w:rFonts w:asciiTheme="majorHAnsi" w:eastAsia="KaiTi" w:hAnsiTheme="majorHAnsi" w:cstheme="majorHAnsi"/>
          <w:sz w:val="22"/>
          <w:szCs w:val="22"/>
        </w:rPr>
        <w:t>The epidemiologic transition</w:t>
      </w:r>
    </w:p>
    <w:p w14:paraId="7842AFF8" w14:textId="77777777" w:rsidR="009D3CA8" w:rsidRPr="009D3CA8" w:rsidRDefault="009D3CA8" w:rsidP="009D3CA8">
      <w:pPr>
        <w:jc w:val="left"/>
        <w:rPr>
          <w:rFonts w:asciiTheme="majorHAnsi" w:eastAsia="KaiTi" w:hAnsiTheme="majorHAnsi" w:cstheme="majorHAnsi"/>
          <w:sz w:val="22"/>
          <w:szCs w:val="22"/>
        </w:rPr>
      </w:pPr>
      <w:r w:rsidRPr="009D3CA8">
        <w:rPr>
          <w:rFonts w:asciiTheme="majorHAnsi" w:eastAsia="KaiTi" w:hAnsiTheme="majorHAnsi" w:cstheme="majorHAnsi"/>
          <w:sz w:val="22"/>
          <w:szCs w:val="22"/>
        </w:rPr>
        <w:t xml:space="preserve">Reading: </w:t>
      </w:r>
    </w:p>
    <w:p w14:paraId="6F8F8E1D" w14:textId="77777777" w:rsidR="0006001C" w:rsidRPr="001416EA" w:rsidRDefault="0006001C" w:rsidP="0006001C">
      <w:pPr>
        <w:pStyle w:val="EndNoteBibliography"/>
        <w:ind w:left="418" w:hanging="418"/>
        <w:rPr>
          <w:rFonts w:asciiTheme="majorHAnsi" w:eastAsia="KaiTi" w:hAnsiTheme="majorHAnsi" w:cstheme="majorHAnsi"/>
          <w:noProof/>
          <w:sz w:val="22"/>
          <w:szCs w:val="22"/>
        </w:rPr>
      </w:pPr>
      <w:r w:rsidRPr="001416EA">
        <w:rPr>
          <w:rFonts w:asciiTheme="majorHAnsi" w:eastAsia="KaiTi" w:hAnsiTheme="majorHAnsi" w:cstheme="majorHAnsi"/>
          <w:noProof/>
          <w:sz w:val="22"/>
          <w:szCs w:val="22"/>
        </w:rPr>
        <w:t xml:space="preserve">Even-Zohar, A. &amp; Werner, S. (2020). The effect of educational intervations on willingness to work with older adults: A comparison of students of social work and health professions. </w:t>
      </w:r>
      <w:r w:rsidRPr="001416EA">
        <w:rPr>
          <w:rFonts w:asciiTheme="majorHAnsi" w:eastAsia="KaiTi" w:hAnsiTheme="majorHAnsi" w:cstheme="majorHAnsi"/>
          <w:i/>
          <w:noProof/>
          <w:sz w:val="22"/>
          <w:szCs w:val="22"/>
        </w:rPr>
        <w:t>Journal of Gerontological Social Work, 63</w:t>
      </w:r>
      <w:r w:rsidRPr="001416EA">
        <w:rPr>
          <w:rFonts w:asciiTheme="majorHAnsi" w:eastAsia="KaiTi" w:hAnsiTheme="majorHAnsi" w:cstheme="majorHAnsi"/>
          <w:noProof/>
          <w:sz w:val="22"/>
          <w:szCs w:val="22"/>
        </w:rPr>
        <w:t xml:space="preserve">, 114-132. </w:t>
      </w:r>
    </w:p>
    <w:p w14:paraId="057AC3CC" w14:textId="77777777" w:rsidR="0006001C" w:rsidRDefault="0006001C" w:rsidP="0006001C">
      <w:pPr>
        <w:jc w:val="left"/>
        <w:rPr>
          <w:rFonts w:asciiTheme="majorHAnsi" w:eastAsia="KaiTi" w:hAnsiTheme="majorHAnsi" w:cstheme="majorHAnsi"/>
          <w:sz w:val="22"/>
          <w:szCs w:val="22"/>
        </w:rPr>
      </w:pPr>
      <w:r w:rsidRPr="009D3CA8">
        <w:rPr>
          <w:rFonts w:asciiTheme="majorHAnsi" w:eastAsia="KaiTi" w:hAnsiTheme="majorHAnsi" w:cstheme="majorHAnsi"/>
          <w:sz w:val="22"/>
          <w:szCs w:val="22"/>
        </w:rPr>
        <w:t xml:space="preserve">Scott, A. (2018). The myth of the “aging society.” Project Syndicate, 2018 May 25. </w:t>
      </w:r>
    </w:p>
    <w:p w14:paraId="201D4777" w14:textId="77777777" w:rsidR="00F52312" w:rsidRDefault="00F52312" w:rsidP="001C27C8">
      <w:pPr>
        <w:ind w:left="418" w:hanging="418"/>
        <w:jc w:val="left"/>
        <w:rPr>
          <w:rFonts w:asciiTheme="majorHAnsi" w:eastAsia="KaiTi" w:hAnsiTheme="majorHAnsi" w:cstheme="majorHAnsi"/>
          <w:sz w:val="22"/>
          <w:szCs w:val="22"/>
        </w:rPr>
      </w:pPr>
    </w:p>
    <w:p w14:paraId="3502C31C" w14:textId="77777777" w:rsidR="00087606" w:rsidRDefault="00087606" w:rsidP="001C27C8">
      <w:pPr>
        <w:ind w:left="418" w:hanging="418"/>
        <w:jc w:val="left"/>
        <w:rPr>
          <w:rFonts w:asciiTheme="majorHAnsi" w:eastAsia="KaiTi" w:hAnsiTheme="majorHAnsi" w:cstheme="majorHAnsi"/>
          <w:sz w:val="22"/>
          <w:szCs w:val="22"/>
        </w:rPr>
      </w:pPr>
    </w:p>
    <w:p w14:paraId="540E5124" w14:textId="77777777" w:rsidR="00087606" w:rsidRPr="0006001C" w:rsidRDefault="009D3CA8" w:rsidP="00087606">
      <w:pPr>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Week 3 (</w:t>
      </w:r>
      <w:r>
        <w:rPr>
          <w:rFonts w:asciiTheme="majorHAnsi" w:eastAsia="KaiTi" w:hAnsiTheme="majorHAnsi" w:cstheme="majorHAnsi"/>
          <w:sz w:val="22"/>
          <w:szCs w:val="22"/>
        </w:rPr>
        <w:t>September 20</w:t>
      </w:r>
      <w:r w:rsidRPr="001416EA">
        <w:rPr>
          <w:rFonts w:asciiTheme="majorHAnsi" w:eastAsia="KaiTi" w:hAnsiTheme="majorHAnsi" w:cstheme="majorHAnsi"/>
          <w:sz w:val="22"/>
          <w:szCs w:val="22"/>
        </w:rPr>
        <w:t>)</w:t>
      </w:r>
      <w:r>
        <w:rPr>
          <w:rFonts w:asciiTheme="majorHAnsi" w:eastAsia="KaiTi" w:hAnsiTheme="majorHAnsi" w:cstheme="majorHAnsi"/>
          <w:sz w:val="22"/>
          <w:szCs w:val="22"/>
        </w:rPr>
        <w:t xml:space="preserve"> </w:t>
      </w:r>
      <w:r w:rsidR="00087606" w:rsidRPr="0006001C">
        <w:rPr>
          <w:rFonts w:asciiTheme="majorHAnsi" w:eastAsia="KaiTi" w:hAnsiTheme="majorHAnsi" w:cstheme="majorHAnsi"/>
          <w:sz w:val="22"/>
          <w:szCs w:val="22"/>
        </w:rPr>
        <w:t xml:space="preserve">Physiological Aging </w:t>
      </w:r>
    </w:p>
    <w:p w14:paraId="444BBFB3" w14:textId="77777777" w:rsidR="00087606" w:rsidRPr="0006001C" w:rsidRDefault="00087606" w:rsidP="00087606">
      <w:pPr>
        <w:numPr>
          <w:ilvl w:val="0"/>
          <w:numId w:val="22"/>
        </w:numPr>
        <w:jc w:val="left"/>
        <w:rPr>
          <w:rFonts w:asciiTheme="majorHAnsi" w:eastAsia="KaiTi" w:hAnsiTheme="majorHAnsi" w:cstheme="majorHAnsi"/>
          <w:sz w:val="22"/>
          <w:szCs w:val="22"/>
        </w:rPr>
      </w:pPr>
      <w:r w:rsidRPr="0006001C">
        <w:rPr>
          <w:rFonts w:asciiTheme="majorHAnsi" w:eastAsia="KaiTi" w:hAnsiTheme="majorHAnsi" w:cstheme="majorHAnsi"/>
          <w:sz w:val="22"/>
          <w:szCs w:val="22"/>
        </w:rPr>
        <w:t>Cardiovascular system</w:t>
      </w:r>
    </w:p>
    <w:p w14:paraId="290605E7" w14:textId="77777777" w:rsidR="00087606" w:rsidRPr="0006001C" w:rsidRDefault="00087606" w:rsidP="00087606">
      <w:pPr>
        <w:numPr>
          <w:ilvl w:val="0"/>
          <w:numId w:val="22"/>
        </w:numPr>
        <w:jc w:val="left"/>
        <w:rPr>
          <w:rFonts w:asciiTheme="majorHAnsi" w:eastAsia="KaiTi" w:hAnsiTheme="majorHAnsi" w:cstheme="majorHAnsi"/>
          <w:sz w:val="22"/>
          <w:szCs w:val="22"/>
        </w:rPr>
      </w:pPr>
      <w:r>
        <w:rPr>
          <w:rFonts w:asciiTheme="majorHAnsi" w:eastAsia="KaiTi" w:hAnsiTheme="majorHAnsi" w:cstheme="majorHAnsi"/>
          <w:sz w:val="22"/>
          <w:szCs w:val="22"/>
        </w:rPr>
        <w:t>Immune</w:t>
      </w:r>
      <w:r w:rsidRPr="0006001C">
        <w:rPr>
          <w:rFonts w:asciiTheme="majorHAnsi" w:eastAsia="KaiTi" w:hAnsiTheme="majorHAnsi" w:cstheme="majorHAnsi"/>
          <w:sz w:val="22"/>
          <w:szCs w:val="22"/>
        </w:rPr>
        <w:t xml:space="preserve"> system</w:t>
      </w:r>
    </w:p>
    <w:p w14:paraId="671D3A85" w14:textId="77777777" w:rsidR="00087606" w:rsidRPr="0006001C" w:rsidRDefault="00087606" w:rsidP="00087606">
      <w:pPr>
        <w:numPr>
          <w:ilvl w:val="0"/>
          <w:numId w:val="22"/>
        </w:numPr>
        <w:jc w:val="left"/>
        <w:rPr>
          <w:rFonts w:asciiTheme="majorHAnsi" w:eastAsia="KaiTi" w:hAnsiTheme="majorHAnsi" w:cstheme="majorHAnsi"/>
          <w:sz w:val="22"/>
          <w:szCs w:val="22"/>
        </w:rPr>
      </w:pPr>
      <w:r w:rsidRPr="0006001C">
        <w:rPr>
          <w:rFonts w:asciiTheme="majorHAnsi" w:eastAsia="KaiTi" w:hAnsiTheme="majorHAnsi" w:cstheme="majorHAnsi"/>
          <w:sz w:val="22"/>
          <w:szCs w:val="22"/>
        </w:rPr>
        <w:t>Life style effects</w:t>
      </w:r>
    </w:p>
    <w:p w14:paraId="675AE4B8" w14:textId="77777777" w:rsidR="00087606" w:rsidRPr="0006001C" w:rsidRDefault="00087606" w:rsidP="00087606">
      <w:pPr>
        <w:jc w:val="left"/>
        <w:rPr>
          <w:rFonts w:asciiTheme="majorHAnsi" w:eastAsia="KaiTi" w:hAnsiTheme="majorHAnsi" w:cstheme="majorHAnsi"/>
          <w:sz w:val="22"/>
          <w:szCs w:val="22"/>
        </w:rPr>
      </w:pPr>
      <w:r w:rsidRPr="0006001C">
        <w:rPr>
          <w:rFonts w:asciiTheme="majorHAnsi" w:eastAsia="KaiTi" w:hAnsiTheme="majorHAnsi" w:cstheme="majorHAnsi"/>
          <w:sz w:val="22"/>
          <w:szCs w:val="22"/>
        </w:rPr>
        <w:t xml:space="preserve">Reading: </w:t>
      </w:r>
    </w:p>
    <w:p w14:paraId="25054FF8" w14:textId="77777777" w:rsidR="00087606" w:rsidRPr="0006001C" w:rsidRDefault="00087606" w:rsidP="00087606">
      <w:pPr>
        <w:ind w:left="418" w:hanging="418"/>
        <w:jc w:val="left"/>
        <w:rPr>
          <w:rFonts w:asciiTheme="majorHAnsi" w:eastAsia="KaiTi" w:hAnsiTheme="majorHAnsi" w:cstheme="majorHAnsi"/>
          <w:sz w:val="22"/>
          <w:szCs w:val="22"/>
        </w:rPr>
      </w:pPr>
      <w:r w:rsidRPr="0006001C">
        <w:rPr>
          <w:rFonts w:asciiTheme="majorHAnsi" w:eastAsia="KaiTi" w:hAnsiTheme="majorHAnsi" w:cstheme="majorHAnsi"/>
          <w:sz w:val="22"/>
          <w:szCs w:val="22"/>
        </w:rPr>
        <w:t xml:space="preserve">Amarya, S., Singh, K., &amp; Sabharwal, M. (2015). Changes during aging and their association with malnutrition. </w:t>
      </w:r>
      <w:r w:rsidRPr="0006001C">
        <w:rPr>
          <w:rFonts w:asciiTheme="majorHAnsi" w:eastAsia="KaiTi" w:hAnsiTheme="majorHAnsi" w:cstheme="majorHAnsi"/>
          <w:i/>
          <w:iCs/>
          <w:sz w:val="22"/>
          <w:szCs w:val="22"/>
        </w:rPr>
        <w:t>Journal of Clinical Gerontology and Geriatrics, 6</w:t>
      </w:r>
      <w:r w:rsidRPr="0006001C">
        <w:rPr>
          <w:rFonts w:asciiTheme="majorHAnsi" w:eastAsia="KaiTi" w:hAnsiTheme="majorHAnsi" w:cstheme="majorHAnsi"/>
          <w:sz w:val="22"/>
          <w:szCs w:val="22"/>
        </w:rPr>
        <w:t>(3), 78-84.</w:t>
      </w:r>
    </w:p>
    <w:p w14:paraId="57D9B0DD" w14:textId="77777777" w:rsidR="00087606" w:rsidRPr="0006001C" w:rsidRDefault="00087606" w:rsidP="00087606">
      <w:pPr>
        <w:ind w:left="418" w:hanging="418"/>
        <w:jc w:val="left"/>
        <w:rPr>
          <w:rFonts w:asciiTheme="majorHAnsi" w:eastAsia="KaiTi" w:hAnsiTheme="majorHAnsi" w:cstheme="majorHAnsi"/>
          <w:sz w:val="22"/>
          <w:szCs w:val="22"/>
        </w:rPr>
      </w:pPr>
      <w:r w:rsidRPr="0006001C">
        <w:rPr>
          <w:rFonts w:asciiTheme="majorHAnsi" w:eastAsia="KaiTi" w:hAnsiTheme="majorHAnsi" w:cstheme="majorHAnsi"/>
          <w:sz w:val="22"/>
          <w:szCs w:val="22"/>
        </w:rPr>
        <w:t xml:space="preserve">Feng, Q., Zhen, Z., Gu, D., Wu, B., Duncan, P. W., &amp; Purser, J. L. (2013). Trends in ADL and IADL disability in community-dwelling older adults in Shanghai, China, 1998-2008. </w:t>
      </w:r>
      <w:r w:rsidRPr="001416EA">
        <w:rPr>
          <w:rFonts w:asciiTheme="majorHAnsi" w:eastAsia="KaiTi" w:hAnsiTheme="majorHAnsi" w:cstheme="majorHAnsi"/>
          <w:i/>
          <w:iCs/>
          <w:sz w:val="22"/>
          <w:szCs w:val="22"/>
        </w:rPr>
        <w:t>The Journals of Gerontology, Series B</w:t>
      </w:r>
      <w:r w:rsidRPr="001416EA">
        <w:rPr>
          <w:rFonts w:asciiTheme="majorHAnsi" w:eastAsia="KaiTi" w:hAnsiTheme="majorHAnsi" w:cstheme="majorHAnsi"/>
          <w:sz w:val="22"/>
          <w:szCs w:val="22"/>
        </w:rPr>
        <w:t>, </w:t>
      </w:r>
      <w:r w:rsidRPr="0006001C">
        <w:rPr>
          <w:rFonts w:asciiTheme="majorHAnsi" w:eastAsia="KaiTi" w:hAnsiTheme="majorHAnsi" w:cstheme="majorHAnsi"/>
          <w:sz w:val="22"/>
          <w:szCs w:val="22"/>
        </w:rPr>
        <w:t xml:space="preserve">68(3), 476-485. </w:t>
      </w:r>
    </w:p>
    <w:p w14:paraId="41A48BC9" w14:textId="5562EAF8" w:rsidR="00087606" w:rsidRDefault="00087606" w:rsidP="001C27C8">
      <w:pPr>
        <w:ind w:left="418" w:hanging="418"/>
        <w:jc w:val="left"/>
        <w:rPr>
          <w:rFonts w:asciiTheme="majorHAnsi" w:eastAsia="KaiTi" w:hAnsiTheme="majorHAnsi" w:cstheme="majorHAnsi"/>
          <w:sz w:val="22"/>
          <w:szCs w:val="22"/>
        </w:rPr>
      </w:pPr>
    </w:p>
    <w:p w14:paraId="1D3D065E" w14:textId="77777777" w:rsidR="00087606" w:rsidRDefault="00087606" w:rsidP="001C27C8">
      <w:pPr>
        <w:ind w:left="418" w:hanging="418"/>
        <w:jc w:val="left"/>
        <w:rPr>
          <w:rFonts w:asciiTheme="majorHAnsi" w:eastAsia="KaiTi" w:hAnsiTheme="majorHAnsi" w:cstheme="majorHAnsi"/>
          <w:sz w:val="22"/>
          <w:szCs w:val="22"/>
        </w:rPr>
      </w:pPr>
    </w:p>
    <w:p w14:paraId="69A55E4A" w14:textId="1628ABEF" w:rsidR="009D3CA8" w:rsidRDefault="00087606" w:rsidP="00087606">
      <w:pPr>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Week 4 (</w:t>
      </w:r>
      <w:r>
        <w:rPr>
          <w:rFonts w:asciiTheme="majorHAnsi" w:eastAsia="KaiTi" w:hAnsiTheme="majorHAnsi" w:cstheme="majorHAnsi"/>
          <w:sz w:val="22"/>
          <w:szCs w:val="22"/>
        </w:rPr>
        <w:t>September 27</w:t>
      </w:r>
      <w:r w:rsidRPr="001416EA">
        <w:rPr>
          <w:rFonts w:asciiTheme="majorHAnsi" w:eastAsia="KaiTi" w:hAnsiTheme="majorHAnsi" w:cstheme="majorHAnsi"/>
          <w:sz w:val="22"/>
          <w:szCs w:val="22"/>
        </w:rPr>
        <w:t xml:space="preserve">) </w:t>
      </w:r>
      <w:r w:rsidR="009D3CA8">
        <w:rPr>
          <w:rFonts w:asciiTheme="majorHAnsi" w:eastAsia="KaiTi" w:hAnsiTheme="majorHAnsi" w:cstheme="majorHAnsi"/>
          <w:sz w:val="22"/>
          <w:szCs w:val="22"/>
        </w:rPr>
        <w:t xml:space="preserve">Theoretical </w:t>
      </w:r>
      <w:r w:rsidR="00145621">
        <w:rPr>
          <w:rFonts w:asciiTheme="majorHAnsi" w:eastAsia="KaiTi" w:hAnsiTheme="majorHAnsi" w:cstheme="majorHAnsi"/>
          <w:sz w:val="22"/>
          <w:szCs w:val="22"/>
        </w:rPr>
        <w:t>U</w:t>
      </w:r>
      <w:r w:rsidR="009D3CA8">
        <w:rPr>
          <w:rFonts w:asciiTheme="majorHAnsi" w:eastAsia="KaiTi" w:hAnsiTheme="majorHAnsi" w:cstheme="majorHAnsi"/>
          <w:sz w:val="22"/>
          <w:szCs w:val="22"/>
        </w:rPr>
        <w:t xml:space="preserve">nderstandings of </w:t>
      </w:r>
      <w:r w:rsidR="00145621">
        <w:rPr>
          <w:rFonts w:asciiTheme="majorHAnsi" w:eastAsia="KaiTi" w:hAnsiTheme="majorHAnsi" w:cstheme="majorHAnsi"/>
          <w:sz w:val="22"/>
          <w:szCs w:val="22"/>
        </w:rPr>
        <w:t>A</w:t>
      </w:r>
      <w:r w:rsidR="009D3CA8">
        <w:rPr>
          <w:rFonts w:asciiTheme="majorHAnsi" w:eastAsia="KaiTi" w:hAnsiTheme="majorHAnsi" w:cstheme="majorHAnsi"/>
          <w:sz w:val="22"/>
          <w:szCs w:val="22"/>
        </w:rPr>
        <w:t>ging</w:t>
      </w:r>
    </w:p>
    <w:p w14:paraId="1E4402F9" w14:textId="7D2373C2" w:rsidR="00F2670A" w:rsidRDefault="00F2670A" w:rsidP="00F2670A">
      <w:pPr>
        <w:numPr>
          <w:ilvl w:val="0"/>
          <w:numId w:val="21"/>
        </w:numPr>
        <w:jc w:val="left"/>
        <w:rPr>
          <w:rFonts w:asciiTheme="majorHAnsi" w:eastAsia="KaiTi" w:hAnsiTheme="majorHAnsi" w:cstheme="majorHAnsi"/>
          <w:sz w:val="22"/>
          <w:szCs w:val="22"/>
        </w:rPr>
      </w:pPr>
      <w:r>
        <w:rPr>
          <w:rFonts w:asciiTheme="majorHAnsi" w:eastAsia="KaiTi" w:hAnsiTheme="majorHAnsi" w:cstheme="majorHAnsi"/>
          <w:sz w:val="22"/>
          <w:szCs w:val="22"/>
        </w:rPr>
        <w:t>Individual perspective</w:t>
      </w:r>
    </w:p>
    <w:p w14:paraId="0B9F1827" w14:textId="6C8E5165" w:rsidR="00F2670A" w:rsidRDefault="00F2670A" w:rsidP="00F2670A">
      <w:pPr>
        <w:numPr>
          <w:ilvl w:val="0"/>
          <w:numId w:val="21"/>
        </w:numPr>
        <w:jc w:val="left"/>
        <w:rPr>
          <w:rFonts w:asciiTheme="majorHAnsi" w:eastAsia="KaiTi" w:hAnsiTheme="majorHAnsi" w:cstheme="majorHAnsi"/>
          <w:sz w:val="22"/>
          <w:szCs w:val="22"/>
        </w:rPr>
      </w:pPr>
      <w:r>
        <w:rPr>
          <w:rFonts w:asciiTheme="majorHAnsi" w:eastAsia="KaiTi" w:hAnsiTheme="majorHAnsi" w:cstheme="majorHAnsi"/>
          <w:sz w:val="22"/>
          <w:szCs w:val="22"/>
        </w:rPr>
        <w:t xml:space="preserve">Social perspective </w:t>
      </w:r>
    </w:p>
    <w:p w14:paraId="5E659148" w14:textId="1F7EB88E" w:rsidR="00F2670A" w:rsidRDefault="00F2670A" w:rsidP="00F2670A">
      <w:pPr>
        <w:numPr>
          <w:ilvl w:val="0"/>
          <w:numId w:val="21"/>
        </w:numPr>
        <w:jc w:val="left"/>
        <w:rPr>
          <w:rFonts w:asciiTheme="majorHAnsi" w:eastAsia="KaiTi" w:hAnsiTheme="majorHAnsi" w:cstheme="majorHAnsi"/>
          <w:sz w:val="22"/>
          <w:szCs w:val="22"/>
        </w:rPr>
      </w:pPr>
      <w:r>
        <w:rPr>
          <w:rFonts w:asciiTheme="majorHAnsi" w:eastAsia="KaiTi" w:hAnsiTheme="majorHAnsi" w:cstheme="majorHAnsi"/>
          <w:sz w:val="22"/>
          <w:szCs w:val="22"/>
        </w:rPr>
        <w:t>Cultural perspective</w:t>
      </w:r>
    </w:p>
    <w:p w14:paraId="46642D37" w14:textId="48FD4972" w:rsidR="009D3CA8" w:rsidRDefault="0006001C" w:rsidP="001C27C8">
      <w:pPr>
        <w:ind w:left="418" w:hanging="418"/>
        <w:jc w:val="left"/>
        <w:rPr>
          <w:rFonts w:asciiTheme="majorHAnsi" w:eastAsia="KaiTi" w:hAnsiTheme="majorHAnsi" w:cstheme="majorHAnsi"/>
          <w:sz w:val="22"/>
          <w:szCs w:val="22"/>
        </w:rPr>
      </w:pPr>
      <w:r>
        <w:rPr>
          <w:rFonts w:asciiTheme="majorHAnsi" w:eastAsia="KaiTi" w:hAnsiTheme="majorHAnsi" w:cstheme="majorHAnsi"/>
          <w:sz w:val="22"/>
          <w:szCs w:val="22"/>
        </w:rPr>
        <w:t xml:space="preserve">Reading: </w:t>
      </w:r>
    </w:p>
    <w:p w14:paraId="0751FD15" w14:textId="77777777" w:rsidR="001C27C8" w:rsidRPr="001416EA" w:rsidRDefault="001C27C8" w:rsidP="001C27C8">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McMullin, J. A. (2000). Diversity and the state of sociological aging theory. </w:t>
      </w:r>
      <w:r w:rsidRPr="001416EA">
        <w:rPr>
          <w:rFonts w:asciiTheme="majorHAnsi" w:eastAsia="KaiTi" w:hAnsiTheme="majorHAnsi" w:cstheme="majorHAnsi"/>
          <w:i/>
          <w:iCs/>
          <w:sz w:val="22"/>
          <w:szCs w:val="22"/>
        </w:rPr>
        <w:t>The Gerontologist</w:t>
      </w:r>
      <w:r w:rsidRPr="001416EA">
        <w:rPr>
          <w:rFonts w:asciiTheme="majorHAnsi" w:eastAsia="KaiTi" w:hAnsiTheme="majorHAnsi" w:cstheme="majorHAnsi"/>
          <w:sz w:val="22"/>
          <w:szCs w:val="22"/>
        </w:rPr>
        <w:t>, </w:t>
      </w:r>
      <w:r w:rsidRPr="001416EA">
        <w:rPr>
          <w:rFonts w:asciiTheme="majorHAnsi" w:eastAsia="KaiTi" w:hAnsiTheme="majorHAnsi" w:cstheme="majorHAnsi"/>
          <w:i/>
          <w:iCs/>
          <w:sz w:val="22"/>
          <w:szCs w:val="22"/>
        </w:rPr>
        <w:t>40</w:t>
      </w:r>
      <w:r w:rsidRPr="001416EA">
        <w:rPr>
          <w:rFonts w:asciiTheme="majorHAnsi" w:eastAsia="KaiTi" w:hAnsiTheme="majorHAnsi" w:cstheme="majorHAnsi"/>
          <w:sz w:val="22"/>
          <w:szCs w:val="22"/>
        </w:rPr>
        <w:t>(5), 517-530.</w:t>
      </w:r>
    </w:p>
    <w:p w14:paraId="3CD76F58" w14:textId="5BB6039F" w:rsidR="00786218" w:rsidRPr="001416EA" w:rsidRDefault="001C27C8" w:rsidP="00F45031">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Rowe, J. W., &amp; Kahn, R. L. (2015). Successful aging 2.0: Conceptual expansions for the 21st century. </w:t>
      </w:r>
      <w:r w:rsidRPr="001416EA">
        <w:rPr>
          <w:rFonts w:asciiTheme="majorHAnsi" w:eastAsia="KaiTi" w:hAnsiTheme="majorHAnsi" w:cstheme="majorHAnsi"/>
          <w:i/>
          <w:iCs/>
          <w:sz w:val="22"/>
          <w:szCs w:val="22"/>
        </w:rPr>
        <w:t>The Journals of Gerontology, Series B</w:t>
      </w:r>
      <w:r w:rsidRPr="001416EA">
        <w:rPr>
          <w:rFonts w:asciiTheme="majorHAnsi" w:eastAsia="KaiTi" w:hAnsiTheme="majorHAnsi" w:cstheme="majorHAnsi"/>
          <w:sz w:val="22"/>
          <w:szCs w:val="22"/>
        </w:rPr>
        <w:t>, </w:t>
      </w:r>
      <w:r w:rsidRPr="001416EA">
        <w:rPr>
          <w:rFonts w:asciiTheme="majorHAnsi" w:eastAsia="KaiTi" w:hAnsiTheme="majorHAnsi" w:cstheme="majorHAnsi"/>
          <w:i/>
          <w:iCs/>
          <w:sz w:val="22"/>
          <w:szCs w:val="22"/>
        </w:rPr>
        <w:t>70</w:t>
      </w:r>
      <w:r w:rsidRPr="001416EA">
        <w:rPr>
          <w:rFonts w:asciiTheme="majorHAnsi" w:eastAsia="KaiTi" w:hAnsiTheme="majorHAnsi" w:cstheme="majorHAnsi"/>
          <w:sz w:val="22"/>
          <w:szCs w:val="22"/>
        </w:rPr>
        <w:t>(4), 593-596.</w:t>
      </w:r>
    </w:p>
    <w:p w14:paraId="70B5DF7F" w14:textId="13C75CCC" w:rsidR="00F45031" w:rsidRDefault="00F45031" w:rsidP="00F45031">
      <w:pPr>
        <w:ind w:left="418" w:hanging="418"/>
        <w:jc w:val="left"/>
        <w:rPr>
          <w:rFonts w:asciiTheme="majorHAnsi" w:eastAsia="KaiTi" w:hAnsiTheme="majorHAnsi" w:cstheme="majorHAnsi"/>
          <w:sz w:val="22"/>
          <w:szCs w:val="22"/>
        </w:rPr>
      </w:pPr>
    </w:p>
    <w:p w14:paraId="2DE51544" w14:textId="77777777" w:rsidR="00F45031" w:rsidRPr="001416EA" w:rsidRDefault="00F45031" w:rsidP="00786218">
      <w:pPr>
        <w:jc w:val="left"/>
        <w:rPr>
          <w:rFonts w:asciiTheme="majorHAnsi" w:eastAsia="KaiTi" w:hAnsiTheme="majorHAnsi" w:cstheme="majorHAnsi"/>
          <w:noProof/>
          <w:sz w:val="22"/>
          <w:szCs w:val="22"/>
        </w:rPr>
      </w:pPr>
    </w:p>
    <w:p w14:paraId="68F36B34" w14:textId="1998087F" w:rsidR="00533D13" w:rsidRDefault="00F92213" w:rsidP="00145621">
      <w:pPr>
        <w:ind w:left="418" w:hanging="418"/>
        <w:jc w:val="left"/>
        <w:rPr>
          <w:rFonts w:asciiTheme="majorHAnsi" w:eastAsia="KaiTi" w:hAnsiTheme="majorHAnsi" w:cstheme="majorHAnsi"/>
          <w:sz w:val="22"/>
          <w:szCs w:val="22"/>
          <w:u w:val="single"/>
        </w:rPr>
      </w:pPr>
      <w:r w:rsidRPr="001416EA">
        <w:rPr>
          <w:rFonts w:asciiTheme="majorHAnsi" w:eastAsia="KaiTi" w:hAnsiTheme="majorHAnsi" w:cstheme="majorHAnsi"/>
          <w:sz w:val="22"/>
          <w:szCs w:val="22"/>
          <w:u w:val="single"/>
        </w:rPr>
        <w:t xml:space="preserve">Week </w:t>
      </w:r>
      <w:r w:rsidR="00DD6BC5" w:rsidRPr="001416EA">
        <w:rPr>
          <w:rFonts w:asciiTheme="majorHAnsi" w:eastAsia="KaiTi" w:hAnsiTheme="majorHAnsi" w:cstheme="majorHAnsi"/>
          <w:sz w:val="22"/>
          <w:szCs w:val="22"/>
          <w:u w:val="single"/>
        </w:rPr>
        <w:t>5</w:t>
      </w:r>
      <w:r w:rsidRPr="001416EA">
        <w:rPr>
          <w:rFonts w:asciiTheme="majorHAnsi" w:eastAsia="KaiTi" w:hAnsiTheme="majorHAnsi" w:cstheme="majorHAnsi"/>
          <w:sz w:val="22"/>
          <w:szCs w:val="22"/>
          <w:u w:val="single"/>
        </w:rPr>
        <w:t xml:space="preserve"> </w:t>
      </w:r>
      <w:r w:rsidR="001C27C8" w:rsidRPr="001416EA">
        <w:rPr>
          <w:rFonts w:asciiTheme="majorHAnsi" w:eastAsia="KaiTi" w:hAnsiTheme="majorHAnsi" w:cstheme="majorHAnsi"/>
          <w:sz w:val="22"/>
          <w:szCs w:val="22"/>
          <w:u w:val="single"/>
        </w:rPr>
        <w:t>(</w:t>
      </w:r>
      <w:r w:rsidR="001416EA">
        <w:rPr>
          <w:rFonts w:asciiTheme="majorHAnsi" w:eastAsia="KaiTi" w:hAnsiTheme="majorHAnsi" w:cstheme="majorHAnsi"/>
          <w:sz w:val="22"/>
          <w:szCs w:val="22"/>
          <w:u w:val="single"/>
        </w:rPr>
        <w:t>October 4</w:t>
      </w:r>
      <w:r w:rsidR="001C27C8" w:rsidRPr="001416EA">
        <w:rPr>
          <w:rFonts w:asciiTheme="majorHAnsi" w:eastAsia="KaiTi" w:hAnsiTheme="majorHAnsi" w:cstheme="majorHAnsi"/>
          <w:sz w:val="22"/>
          <w:szCs w:val="22"/>
          <w:u w:val="single"/>
        </w:rPr>
        <w:t xml:space="preserve">) </w:t>
      </w:r>
      <w:r w:rsidR="00145621">
        <w:rPr>
          <w:rFonts w:asciiTheme="majorHAnsi" w:eastAsia="KaiTi" w:hAnsiTheme="majorHAnsi" w:cstheme="majorHAnsi"/>
          <w:sz w:val="22"/>
          <w:szCs w:val="22"/>
          <w:u w:val="single"/>
        </w:rPr>
        <w:t xml:space="preserve">NO CLASS: </w:t>
      </w:r>
      <w:r w:rsidR="001416EA">
        <w:rPr>
          <w:rFonts w:asciiTheme="majorHAnsi" w:eastAsia="KaiTi" w:hAnsiTheme="majorHAnsi" w:cstheme="majorHAnsi"/>
          <w:sz w:val="22"/>
          <w:szCs w:val="22"/>
          <w:u w:val="single"/>
        </w:rPr>
        <w:t xml:space="preserve">National </w:t>
      </w:r>
      <w:r w:rsidR="00145621">
        <w:rPr>
          <w:rFonts w:asciiTheme="majorHAnsi" w:eastAsia="KaiTi" w:hAnsiTheme="majorHAnsi" w:cstheme="majorHAnsi"/>
          <w:sz w:val="22"/>
          <w:szCs w:val="22"/>
          <w:u w:val="single"/>
        </w:rPr>
        <w:t>h</w:t>
      </w:r>
      <w:r w:rsidR="001416EA">
        <w:rPr>
          <w:rFonts w:asciiTheme="majorHAnsi" w:eastAsia="KaiTi" w:hAnsiTheme="majorHAnsi" w:cstheme="majorHAnsi"/>
          <w:sz w:val="22"/>
          <w:szCs w:val="22"/>
          <w:u w:val="single"/>
        </w:rPr>
        <w:t xml:space="preserve">olidays </w:t>
      </w:r>
    </w:p>
    <w:p w14:paraId="0709B5C2" w14:textId="77777777" w:rsidR="001416EA" w:rsidRDefault="001416EA" w:rsidP="004A6F25">
      <w:pPr>
        <w:ind w:left="418" w:hanging="418"/>
        <w:jc w:val="left"/>
        <w:rPr>
          <w:rFonts w:asciiTheme="majorHAnsi" w:eastAsia="KaiTi" w:hAnsiTheme="majorHAnsi" w:cstheme="majorHAnsi"/>
          <w:sz w:val="22"/>
          <w:szCs w:val="22"/>
          <w:u w:val="single"/>
        </w:rPr>
      </w:pPr>
    </w:p>
    <w:p w14:paraId="258DF8DB" w14:textId="77777777" w:rsidR="001416EA" w:rsidRDefault="001416EA" w:rsidP="004A6F25">
      <w:pPr>
        <w:ind w:left="418" w:hanging="418"/>
        <w:jc w:val="left"/>
        <w:rPr>
          <w:rFonts w:asciiTheme="majorHAnsi" w:eastAsia="KaiTi" w:hAnsiTheme="majorHAnsi" w:cstheme="majorHAnsi"/>
          <w:sz w:val="22"/>
          <w:szCs w:val="22"/>
          <w:u w:val="single"/>
        </w:rPr>
      </w:pPr>
    </w:p>
    <w:p w14:paraId="6660CCE4" w14:textId="3A89ED68" w:rsidR="001416EA" w:rsidRPr="001416EA" w:rsidRDefault="001416EA" w:rsidP="00145621">
      <w:pPr>
        <w:ind w:left="418" w:hanging="418"/>
        <w:jc w:val="left"/>
        <w:rPr>
          <w:rFonts w:asciiTheme="majorHAnsi" w:eastAsia="KaiTi" w:hAnsiTheme="majorHAnsi" w:cstheme="majorHAnsi"/>
          <w:sz w:val="22"/>
          <w:szCs w:val="22"/>
          <w:u w:val="single"/>
        </w:rPr>
      </w:pPr>
      <w:r>
        <w:rPr>
          <w:rFonts w:asciiTheme="majorHAnsi" w:eastAsia="KaiTi" w:hAnsiTheme="majorHAnsi" w:cstheme="majorHAnsi"/>
          <w:sz w:val="22"/>
          <w:szCs w:val="22"/>
          <w:u w:val="single"/>
        </w:rPr>
        <w:lastRenderedPageBreak/>
        <w:t xml:space="preserve">Week 6 (October 11) </w:t>
      </w:r>
      <w:r w:rsidR="00145621">
        <w:rPr>
          <w:rFonts w:asciiTheme="majorHAnsi" w:eastAsia="KaiTi" w:hAnsiTheme="majorHAnsi" w:cstheme="majorHAnsi"/>
          <w:sz w:val="22"/>
          <w:szCs w:val="22"/>
          <w:u w:val="single"/>
        </w:rPr>
        <w:t>NO CLASS: For l</w:t>
      </w:r>
      <w:r>
        <w:rPr>
          <w:rFonts w:asciiTheme="majorHAnsi" w:eastAsia="KaiTi" w:hAnsiTheme="majorHAnsi" w:cstheme="majorHAnsi"/>
          <w:sz w:val="22"/>
          <w:szCs w:val="22"/>
          <w:u w:val="single"/>
        </w:rPr>
        <w:t xml:space="preserve">ife </w:t>
      </w:r>
      <w:r w:rsidR="00145621">
        <w:rPr>
          <w:rFonts w:asciiTheme="majorHAnsi" w:eastAsia="KaiTi" w:hAnsiTheme="majorHAnsi" w:cstheme="majorHAnsi"/>
          <w:sz w:val="22"/>
          <w:szCs w:val="22"/>
          <w:u w:val="single"/>
        </w:rPr>
        <w:t>r</w:t>
      </w:r>
      <w:r>
        <w:rPr>
          <w:rFonts w:asciiTheme="majorHAnsi" w:eastAsia="KaiTi" w:hAnsiTheme="majorHAnsi" w:cstheme="majorHAnsi"/>
          <w:sz w:val="22"/>
          <w:szCs w:val="22"/>
          <w:u w:val="single"/>
        </w:rPr>
        <w:t xml:space="preserve">eview </w:t>
      </w:r>
      <w:r w:rsidR="00145621">
        <w:rPr>
          <w:rFonts w:asciiTheme="majorHAnsi" w:eastAsia="KaiTi" w:hAnsiTheme="majorHAnsi" w:cstheme="majorHAnsi"/>
          <w:sz w:val="22"/>
          <w:szCs w:val="22"/>
          <w:u w:val="single"/>
        </w:rPr>
        <w:t>i</w:t>
      </w:r>
      <w:r>
        <w:rPr>
          <w:rFonts w:asciiTheme="majorHAnsi" w:eastAsia="KaiTi" w:hAnsiTheme="majorHAnsi" w:cstheme="majorHAnsi"/>
          <w:sz w:val="22"/>
          <w:szCs w:val="22"/>
          <w:u w:val="single"/>
        </w:rPr>
        <w:t xml:space="preserve">nterview </w:t>
      </w:r>
    </w:p>
    <w:p w14:paraId="760438BF" w14:textId="77777777" w:rsidR="00533D13" w:rsidRPr="001416EA" w:rsidRDefault="00533D13" w:rsidP="004A6F25">
      <w:pPr>
        <w:ind w:left="418" w:hanging="418"/>
        <w:jc w:val="left"/>
        <w:rPr>
          <w:rFonts w:asciiTheme="majorHAnsi" w:eastAsia="KaiTi" w:hAnsiTheme="majorHAnsi" w:cstheme="majorHAnsi"/>
          <w:sz w:val="22"/>
          <w:szCs w:val="22"/>
        </w:rPr>
      </w:pPr>
    </w:p>
    <w:p w14:paraId="348FD8AC" w14:textId="3C439FDC" w:rsidR="00533D13" w:rsidRPr="001416EA" w:rsidRDefault="00533D13" w:rsidP="004A6F25">
      <w:pPr>
        <w:ind w:left="418" w:hanging="418"/>
        <w:jc w:val="left"/>
        <w:rPr>
          <w:rFonts w:asciiTheme="majorHAnsi" w:eastAsia="KaiTi" w:hAnsiTheme="majorHAnsi" w:cstheme="majorHAnsi"/>
          <w:sz w:val="22"/>
          <w:szCs w:val="22"/>
        </w:rPr>
      </w:pPr>
    </w:p>
    <w:p w14:paraId="0958A001" w14:textId="3CCBA116" w:rsidR="00533D13" w:rsidRPr="001416EA" w:rsidRDefault="001416EA" w:rsidP="004A6F25">
      <w:pPr>
        <w:ind w:left="418" w:hanging="418"/>
        <w:jc w:val="left"/>
        <w:rPr>
          <w:rFonts w:asciiTheme="majorHAnsi" w:eastAsia="KaiTi" w:hAnsiTheme="majorHAnsi" w:cstheme="majorHAnsi"/>
          <w:bCs/>
          <w:i/>
          <w:iCs/>
          <w:sz w:val="22"/>
          <w:szCs w:val="22"/>
        </w:rPr>
      </w:pPr>
      <w:r w:rsidRPr="001416EA">
        <w:rPr>
          <w:rFonts w:asciiTheme="majorHAnsi" w:eastAsia="KaiTi" w:hAnsiTheme="majorHAnsi" w:cstheme="majorHAnsi" w:hint="eastAsia"/>
          <w:bCs/>
          <w:i/>
          <w:iCs/>
          <w:sz w:val="22"/>
          <w:szCs w:val="22"/>
        </w:rPr>
        <w:t>P</w:t>
      </w:r>
      <w:r w:rsidRPr="001416EA">
        <w:rPr>
          <w:rFonts w:asciiTheme="majorHAnsi" w:eastAsia="KaiTi" w:hAnsiTheme="majorHAnsi" w:cstheme="majorHAnsi"/>
          <w:bCs/>
          <w:i/>
          <w:iCs/>
          <w:sz w:val="22"/>
          <w:szCs w:val="22"/>
        </w:rPr>
        <w:t>art 2: Older adults in family and community</w:t>
      </w:r>
    </w:p>
    <w:p w14:paraId="44029401" w14:textId="77777777" w:rsidR="001416EA" w:rsidRDefault="001416EA" w:rsidP="004A6F25">
      <w:pPr>
        <w:ind w:left="418" w:hanging="418"/>
        <w:jc w:val="left"/>
        <w:rPr>
          <w:rFonts w:asciiTheme="majorHAnsi" w:eastAsia="KaiTi" w:hAnsiTheme="majorHAnsi" w:cstheme="majorHAnsi"/>
          <w:sz w:val="22"/>
          <w:szCs w:val="22"/>
        </w:rPr>
      </w:pPr>
    </w:p>
    <w:p w14:paraId="5A10657B" w14:textId="77777777" w:rsidR="00145621" w:rsidRPr="001416EA" w:rsidRDefault="00145621" w:rsidP="004A6F25">
      <w:pPr>
        <w:ind w:left="418" w:hanging="418"/>
        <w:jc w:val="left"/>
        <w:rPr>
          <w:rFonts w:asciiTheme="majorHAnsi" w:eastAsia="KaiTi" w:hAnsiTheme="majorHAnsi" w:cstheme="majorHAnsi"/>
          <w:sz w:val="22"/>
          <w:szCs w:val="22"/>
        </w:rPr>
      </w:pPr>
    </w:p>
    <w:p w14:paraId="2C551495" w14:textId="5292204B" w:rsidR="0054274C" w:rsidRPr="001416EA" w:rsidRDefault="00533D13" w:rsidP="004A6F25">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 xml:space="preserve">Week </w:t>
      </w:r>
      <w:r w:rsidR="001416EA">
        <w:rPr>
          <w:rFonts w:asciiTheme="majorHAnsi" w:eastAsia="KaiTi" w:hAnsiTheme="majorHAnsi" w:cstheme="majorHAnsi"/>
          <w:sz w:val="22"/>
          <w:szCs w:val="22"/>
        </w:rPr>
        <w:t>7</w:t>
      </w:r>
      <w:r w:rsidRPr="001416EA">
        <w:rPr>
          <w:rFonts w:asciiTheme="majorHAnsi" w:eastAsia="KaiTi" w:hAnsiTheme="majorHAnsi" w:cstheme="majorHAnsi"/>
          <w:sz w:val="22"/>
          <w:szCs w:val="22"/>
        </w:rPr>
        <w:t xml:space="preserve"> (</w:t>
      </w:r>
      <w:r w:rsidR="001416EA">
        <w:rPr>
          <w:rFonts w:asciiTheme="majorHAnsi" w:eastAsia="KaiTi" w:hAnsiTheme="majorHAnsi" w:cstheme="majorHAnsi" w:hint="eastAsia"/>
          <w:sz w:val="22"/>
          <w:szCs w:val="22"/>
        </w:rPr>
        <w:t>October</w:t>
      </w:r>
      <w:r w:rsidR="001416EA">
        <w:rPr>
          <w:rFonts w:asciiTheme="majorHAnsi" w:eastAsia="KaiTi" w:hAnsiTheme="majorHAnsi" w:cstheme="majorHAnsi"/>
          <w:sz w:val="22"/>
          <w:szCs w:val="22"/>
        </w:rPr>
        <w:t xml:space="preserve"> 18</w:t>
      </w:r>
      <w:r w:rsidRPr="001416EA">
        <w:rPr>
          <w:rFonts w:asciiTheme="majorHAnsi" w:eastAsia="KaiTi" w:hAnsiTheme="majorHAnsi" w:cstheme="majorHAnsi"/>
          <w:sz w:val="22"/>
          <w:szCs w:val="22"/>
        </w:rPr>
        <w:t xml:space="preserve">) </w:t>
      </w:r>
      <w:r w:rsidR="003C242A">
        <w:rPr>
          <w:rFonts w:asciiTheme="majorHAnsi" w:eastAsia="KaiTi" w:hAnsiTheme="majorHAnsi" w:cstheme="majorHAnsi"/>
          <w:sz w:val="22"/>
          <w:szCs w:val="22"/>
        </w:rPr>
        <w:t>Dementia</w:t>
      </w:r>
      <w:r w:rsidR="00145621">
        <w:rPr>
          <w:rFonts w:asciiTheme="majorHAnsi" w:eastAsia="KaiTi" w:hAnsiTheme="majorHAnsi" w:cstheme="majorHAnsi"/>
          <w:sz w:val="22"/>
          <w:szCs w:val="22"/>
        </w:rPr>
        <w:t xml:space="preserve"> Series (1) – Cognitive Aging</w:t>
      </w:r>
    </w:p>
    <w:p w14:paraId="1D17D53E" w14:textId="77777777" w:rsidR="00533D13" w:rsidRDefault="00533D13" w:rsidP="00533D13">
      <w:pPr>
        <w:jc w:val="left"/>
        <w:rPr>
          <w:rFonts w:asciiTheme="majorHAnsi" w:eastAsia="KaiTi" w:hAnsiTheme="majorHAnsi" w:cstheme="majorHAnsi"/>
          <w:color w:val="F79646" w:themeColor="accent6"/>
          <w:sz w:val="22"/>
          <w:szCs w:val="22"/>
        </w:rPr>
      </w:pPr>
      <w:r w:rsidRPr="001416EA">
        <w:rPr>
          <w:rFonts w:asciiTheme="majorHAnsi" w:eastAsia="KaiTi" w:hAnsiTheme="majorHAnsi" w:cstheme="majorHAnsi"/>
          <w:color w:val="F79646" w:themeColor="accent6"/>
          <w:sz w:val="22"/>
          <w:szCs w:val="22"/>
        </w:rPr>
        <w:t>***Life review interview due</w:t>
      </w:r>
    </w:p>
    <w:p w14:paraId="32FDC343" w14:textId="22264BC1" w:rsidR="003C242A" w:rsidRPr="003C242A" w:rsidRDefault="003C242A" w:rsidP="003C242A">
      <w:pPr>
        <w:numPr>
          <w:ilvl w:val="0"/>
          <w:numId w:val="22"/>
        </w:numPr>
        <w:rPr>
          <w:rFonts w:asciiTheme="majorHAnsi" w:hAnsiTheme="majorHAnsi" w:cstheme="majorHAnsi"/>
          <w:sz w:val="22"/>
          <w:szCs w:val="22"/>
        </w:rPr>
      </w:pPr>
      <w:r w:rsidRPr="003C242A">
        <w:rPr>
          <w:rFonts w:asciiTheme="majorHAnsi" w:hAnsiTheme="majorHAnsi" w:cstheme="majorHAnsi"/>
          <w:sz w:val="22"/>
          <w:szCs w:val="22"/>
        </w:rPr>
        <w:t xml:space="preserve">Cognitive </w:t>
      </w:r>
      <w:r w:rsidR="00145621">
        <w:rPr>
          <w:rFonts w:asciiTheme="majorHAnsi" w:hAnsiTheme="majorHAnsi" w:cstheme="majorHAnsi"/>
          <w:sz w:val="22"/>
          <w:szCs w:val="22"/>
        </w:rPr>
        <w:t>aging</w:t>
      </w:r>
    </w:p>
    <w:p w14:paraId="4C38A407" w14:textId="77777777" w:rsidR="003C242A" w:rsidRDefault="003C242A" w:rsidP="003C242A">
      <w:pPr>
        <w:numPr>
          <w:ilvl w:val="0"/>
          <w:numId w:val="22"/>
        </w:numPr>
        <w:rPr>
          <w:rFonts w:asciiTheme="majorHAnsi" w:hAnsiTheme="majorHAnsi" w:cstheme="majorHAnsi"/>
          <w:sz w:val="22"/>
          <w:szCs w:val="22"/>
        </w:rPr>
      </w:pPr>
      <w:r w:rsidRPr="003C242A">
        <w:rPr>
          <w:rFonts w:asciiTheme="majorHAnsi" w:hAnsiTheme="majorHAnsi" w:cstheme="majorHAnsi"/>
          <w:sz w:val="22"/>
          <w:szCs w:val="22"/>
        </w:rPr>
        <w:t>Mild cognitive impairment</w:t>
      </w:r>
    </w:p>
    <w:p w14:paraId="73BBBFDC" w14:textId="4BCFAF7A" w:rsidR="00145621" w:rsidRPr="00145621" w:rsidRDefault="00145621" w:rsidP="00145621">
      <w:pPr>
        <w:rPr>
          <w:rFonts w:asciiTheme="majorHAnsi" w:hAnsiTheme="majorHAnsi" w:cstheme="majorHAnsi"/>
          <w:sz w:val="22"/>
          <w:szCs w:val="22"/>
        </w:rPr>
      </w:pPr>
      <w:r>
        <w:rPr>
          <w:rFonts w:asciiTheme="majorHAnsi" w:hAnsiTheme="majorHAnsi" w:cstheme="majorHAnsi"/>
          <w:sz w:val="22"/>
          <w:szCs w:val="22"/>
        </w:rPr>
        <w:t xml:space="preserve">Reading: </w:t>
      </w:r>
    </w:p>
    <w:p w14:paraId="45ADD2A7" w14:textId="77777777" w:rsidR="00145621" w:rsidRPr="00145621" w:rsidRDefault="00145621" w:rsidP="00145621">
      <w:pPr>
        <w:ind w:left="418" w:hanging="418"/>
        <w:jc w:val="left"/>
        <w:rPr>
          <w:rFonts w:asciiTheme="majorHAnsi" w:eastAsia="KaiTi" w:hAnsiTheme="majorHAnsi" w:cstheme="majorHAnsi"/>
          <w:sz w:val="22"/>
          <w:szCs w:val="22"/>
        </w:rPr>
      </w:pPr>
      <w:r w:rsidRPr="00145621">
        <w:rPr>
          <w:rFonts w:asciiTheme="majorHAnsi" w:eastAsia="KaiTi" w:hAnsiTheme="majorHAnsi" w:cstheme="majorHAnsi"/>
          <w:sz w:val="22"/>
          <w:szCs w:val="22"/>
        </w:rPr>
        <w:t xml:space="preserve">Finlay, J., Esposito, M., Langa, K. M., Judd, S., &amp; Clarke, P. (2022). </w:t>
      </w:r>
      <w:proofErr w:type="spellStart"/>
      <w:r w:rsidRPr="00145621">
        <w:rPr>
          <w:rFonts w:asciiTheme="majorHAnsi" w:eastAsia="KaiTi" w:hAnsiTheme="majorHAnsi" w:cstheme="majorHAnsi"/>
          <w:sz w:val="22"/>
          <w:szCs w:val="22"/>
        </w:rPr>
        <w:t>Cognability</w:t>
      </w:r>
      <w:proofErr w:type="spellEnd"/>
      <w:r w:rsidRPr="00145621">
        <w:rPr>
          <w:rFonts w:asciiTheme="majorHAnsi" w:eastAsia="KaiTi" w:hAnsiTheme="majorHAnsi" w:cstheme="majorHAnsi"/>
          <w:sz w:val="22"/>
          <w:szCs w:val="22"/>
        </w:rPr>
        <w:t xml:space="preserve">: An Ecological Theory of neighborhoods and cognitive aging. </w:t>
      </w:r>
      <w:r w:rsidRPr="001229DA">
        <w:rPr>
          <w:rFonts w:asciiTheme="majorHAnsi" w:eastAsia="KaiTi" w:hAnsiTheme="majorHAnsi" w:cstheme="majorHAnsi"/>
          <w:i/>
          <w:iCs/>
          <w:sz w:val="22"/>
          <w:szCs w:val="22"/>
        </w:rPr>
        <w:t>Social Science &amp; Medicine</w:t>
      </w:r>
      <w:r w:rsidRPr="00145621">
        <w:rPr>
          <w:rFonts w:asciiTheme="majorHAnsi" w:eastAsia="KaiTi" w:hAnsiTheme="majorHAnsi" w:cstheme="majorHAnsi"/>
          <w:sz w:val="22"/>
          <w:szCs w:val="22"/>
        </w:rPr>
        <w:t>, 309, 115220.</w:t>
      </w:r>
    </w:p>
    <w:p w14:paraId="5D903801" w14:textId="77777777" w:rsidR="00145621" w:rsidRPr="001416EA" w:rsidRDefault="00145621" w:rsidP="00145621">
      <w:pPr>
        <w:pStyle w:val="EndNoteBibliography"/>
        <w:ind w:left="720" w:hanging="720"/>
        <w:rPr>
          <w:rFonts w:asciiTheme="majorHAnsi" w:eastAsia="KaiTi" w:hAnsiTheme="majorHAnsi" w:cstheme="majorHAnsi"/>
          <w:noProof/>
          <w:sz w:val="22"/>
          <w:szCs w:val="22"/>
        </w:rPr>
      </w:pPr>
      <w:r w:rsidRPr="001416EA">
        <w:rPr>
          <w:rFonts w:asciiTheme="majorHAnsi" w:eastAsia="KaiTi" w:hAnsiTheme="majorHAnsi" w:cstheme="majorHAnsi"/>
          <w:noProof/>
          <w:sz w:val="22"/>
          <w:szCs w:val="22"/>
        </w:rPr>
        <w:t xml:space="preserve">Williams, V., Webb, J., Read, S., James, R., &amp; Davis, H. (2020). Future lived experience: inclusive research with people living with dementia. </w:t>
      </w:r>
      <w:r w:rsidRPr="001416EA">
        <w:rPr>
          <w:rFonts w:asciiTheme="majorHAnsi" w:eastAsia="KaiTi" w:hAnsiTheme="majorHAnsi" w:cstheme="majorHAnsi"/>
          <w:i/>
          <w:iCs/>
          <w:noProof/>
          <w:sz w:val="22"/>
          <w:szCs w:val="22"/>
        </w:rPr>
        <w:t>Qualitative Research, 20</w:t>
      </w:r>
      <w:r w:rsidRPr="001416EA">
        <w:rPr>
          <w:rFonts w:asciiTheme="majorHAnsi" w:eastAsia="KaiTi" w:hAnsiTheme="majorHAnsi" w:cstheme="majorHAnsi"/>
          <w:noProof/>
          <w:sz w:val="22"/>
          <w:szCs w:val="22"/>
        </w:rPr>
        <w:t>(5), 721-740.</w:t>
      </w:r>
    </w:p>
    <w:p w14:paraId="1BD73AA3" w14:textId="77777777" w:rsidR="001416EA" w:rsidRDefault="001416EA" w:rsidP="004A6F25">
      <w:pPr>
        <w:jc w:val="left"/>
        <w:rPr>
          <w:rFonts w:asciiTheme="majorHAnsi" w:eastAsia="KaiTi" w:hAnsiTheme="majorHAnsi" w:cstheme="majorHAnsi"/>
          <w:sz w:val="22"/>
          <w:szCs w:val="22"/>
        </w:rPr>
      </w:pPr>
    </w:p>
    <w:p w14:paraId="4F2CA5A7" w14:textId="77777777" w:rsidR="00145621" w:rsidRPr="001416EA" w:rsidRDefault="00145621" w:rsidP="004A6F25">
      <w:pPr>
        <w:jc w:val="left"/>
        <w:rPr>
          <w:rFonts w:asciiTheme="majorHAnsi" w:eastAsia="KaiTi" w:hAnsiTheme="majorHAnsi" w:cstheme="majorHAnsi"/>
          <w:sz w:val="22"/>
          <w:szCs w:val="22"/>
        </w:rPr>
      </w:pPr>
    </w:p>
    <w:p w14:paraId="3A4D6630" w14:textId="1EDB110C" w:rsidR="00950AB9" w:rsidRDefault="00533D13" w:rsidP="004A6F25">
      <w:pPr>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 xml:space="preserve">Week </w:t>
      </w:r>
      <w:r w:rsidR="001416EA">
        <w:rPr>
          <w:rFonts w:asciiTheme="majorHAnsi" w:eastAsia="KaiTi" w:hAnsiTheme="majorHAnsi" w:cstheme="majorHAnsi"/>
          <w:sz w:val="22"/>
          <w:szCs w:val="22"/>
        </w:rPr>
        <w:t>8</w:t>
      </w:r>
      <w:r w:rsidRPr="001416EA">
        <w:rPr>
          <w:rFonts w:asciiTheme="majorHAnsi" w:eastAsia="KaiTi" w:hAnsiTheme="majorHAnsi" w:cstheme="majorHAnsi"/>
          <w:sz w:val="22"/>
          <w:szCs w:val="22"/>
        </w:rPr>
        <w:t xml:space="preserve"> (</w:t>
      </w:r>
      <w:r w:rsidR="001416EA">
        <w:rPr>
          <w:rFonts w:asciiTheme="majorHAnsi" w:eastAsia="KaiTi" w:hAnsiTheme="majorHAnsi" w:cstheme="majorHAnsi"/>
          <w:sz w:val="22"/>
          <w:szCs w:val="22"/>
        </w:rPr>
        <w:t>October 25</w:t>
      </w:r>
      <w:r w:rsidRPr="001416EA">
        <w:rPr>
          <w:rFonts w:asciiTheme="majorHAnsi" w:eastAsia="KaiTi" w:hAnsiTheme="majorHAnsi" w:cstheme="majorHAnsi"/>
          <w:sz w:val="22"/>
          <w:szCs w:val="22"/>
        </w:rPr>
        <w:t xml:space="preserve">) </w:t>
      </w:r>
      <w:r w:rsidR="00145621">
        <w:rPr>
          <w:rFonts w:asciiTheme="majorHAnsi" w:eastAsia="KaiTi" w:hAnsiTheme="majorHAnsi" w:cstheme="majorHAnsi"/>
          <w:sz w:val="22"/>
          <w:szCs w:val="22"/>
        </w:rPr>
        <w:t xml:space="preserve">Dementia Series (2) – </w:t>
      </w:r>
      <w:r w:rsidR="003C242A">
        <w:rPr>
          <w:rFonts w:asciiTheme="majorHAnsi" w:eastAsia="KaiTi" w:hAnsiTheme="majorHAnsi" w:cstheme="majorHAnsi"/>
          <w:sz w:val="22"/>
          <w:szCs w:val="22"/>
        </w:rPr>
        <w:t xml:space="preserve">Dementia and </w:t>
      </w:r>
      <w:r w:rsidR="00145621">
        <w:rPr>
          <w:rFonts w:asciiTheme="majorHAnsi" w:eastAsia="KaiTi" w:hAnsiTheme="majorHAnsi" w:cstheme="majorHAnsi"/>
          <w:sz w:val="22"/>
          <w:szCs w:val="22"/>
        </w:rPr>
        <w:t>Nursing Home Care</w:t>
      </w:r>
    </w:p>
    <w:p w14:paraId="7F2D7D83" w14:textId="16EA5615" w:rsidR="00145621" w:rsidRPr="001416EA" w:rsidRDefault="00145621" w:rsidP="004A6F25">
      <w:pPr>
        <w:jc w:val="left"/>
        <w:rPr>
          <w:rFonts w:asciiTheme="majorHAnsi" w:eastAsia="KaiTi" w:hAnsiTheme="majorHAnsi" w:cstheme="majorHAnsi"/>
          <w:sz w:val="22"/>
          <w:szCs w:val="22"/>
        </w:rPr>
      </w:pPr>
      <w:r>
        <w:rPr>
          <w:rFonts w:asciiTheme="majorHAnsi" w:eastAsia="KaiTi" w:hAnsiTheme="majorHAnsi" w:cstheme="majorHAnsi"/>
          <w:sz w:val="22"/>
          <w:szCs w:val="22"/>
        </w:rPr>
        <w:t>We will watch parts of movie “Still Alice” to identify dementia symptoms</w:t>
      </w:r>
      <w:r w:rsidR="00F52312">
        <w:rPr>
          <w:rFonts w:asciiTheme="majorHAnsi" w:eastAsia="KaiTi" w:hAnsiTheme="majorHAnsi" w:cstheme="majorHAnsi"/>
          <w:sz w:val="22"/>
          <w:szCs w:val="22"/>
        </w:rPr>
        <w:t xml:space="preserve"> and related family caregiving.</w:t>
      </w:r>
    </w:p>
    <w:p w14:paraId="5A72F0CE" w14:textId="77777777" w:rsidR="00145621" w:rsidRPr="00145621" w:rsidRDefault="00145621" w:rsidP="00145621">
      <w:pPr>
        <w:numPr>
          <w:ilvl w:val="0"/>
          <w:numId w:val="22"/>
        </w:numPr>
        <w:rPr>
          <w:rFonts w:asciiTheme="majorHAnsi" w:hAnsiTheme="majorHAnsi" w:cstheme="majorHAnsi"/>
          <w:sz w:val="22"/>
          <w:szCs w:val="22"/>
        </w:rPr>
      </w:pPr>
      <w:r w:rsidRPr="00145621">
        <w:rPr>
          <w:rFonts w:asciiTheme="majorHAnsi" w:hAnsiTheme="majorHAnsi" w:cstheme="majorHAnsi"/>
          <w:sz w:val="22"/>
          <w:szCs w:val="22"/>
        </w:rPr>
        <w:t>Symptoms</w:t>
      </w:r>
    </w:p>
    <w:p w14:paraId="068CF664" w14:textId="77777777" w:rsidR="00145621" w:rsidRPr="00145621" w:rsidRDefault="00145621" w:rsidP="00145621">
      <w:pPr>
        <w:numPr>
          <w:ilvl w:val="0"/>
          <w:numId w:val="22"/>
        </w:numPr>
        <w:rPr>
          <w:rFonts w:asciiTheme="majorHAnsi" w:hAnsiTheme="majorHAnsi" w:cstheme="majorHAnsi"/>
          <w:sz w:val="22"/>
          <w:szCs w:val="22"/>
        </w:rPr>
      </w:pPr>
      <w:r w:rsidRPr="00145621">
        <w:rPr>
          <w:rFonts w:asciiTheme="majorHAnsi" w:hAnsiTheme="majorHAnsi" w:cstheme="majorHAnsi"/>
          <w:sz w:val="22"/>
          <w:szCs w:val="22"/>
        </w:rPr>
        <w:t>Prognoses</w:t>
      </w:r>
    </w:p>
    <w:p w14:paraId="68D50EDA" w14:textId="77777777" w:rsidR="00145621" w:rsidRPr="00145621" w:rsidRDefault="00145621" w:rsidP="00145621">
      <w:pPr>
        <w:numPr>
          <w:ilvl w:val="0"/>
          <w:numId w:val="22"/>
        </w:numPr>
        <w:rPr>
          <w:rFonts w:asciiTheme="majorHAnsi" w:hAnsiTheme="majorHAnsi" w:cstheme="majorHAnsi"/>
          <w:sz w:val="22"/>
          <w:szCs w:val="22"/>
        </w:rPr>
      </w:pPr>
      <w:r w:rsidRPr="00145621">
        <w:rPr>
          <w:rFonts w:asciiTheme="majorHAnsi" w:hAnsiTheme="majorHAnsi" w:cstheme="majorHAnsi"/>
          <w:sz w:val="22"/>
          <w:szCs w:val="22"/>
        </w:rPr>
        <w:t>Impacts</w:t>
      </w:r>
    </w:p>
    <w:p w14:paraId="4D44D3A3" w14:textId="38CA7184" w:rsidR="00145621" w:rsidRDefault="00145621" w:rsidP="004A6F25">
      <w:pPr>
        <w:ind w:left="418" w:hanging="418"/>
        <w:jc w:val="left"/>
        <w:rPr>
          <w:rFonts w:asciiTheme="majorHAnsi" w:eastAsia="KaiTi" w:hAnsiTheme="majorHAnsi" w:cstheme="majorHAnsi"/>
          <w:sz w:val="24"/>
        </w:rPr>
      </w:pPr>
      <w:r>
        <w:rPr>
          <w:rFonts w:asciiTheme="majorHAnsi" w:eastAsia="KaiTi" w:hAnsiTheme="majorHAnsi" w:cstheme="majorHAnsi"/>
          <w:sz w:val="24"/>
        </w:rPr>
        <w:t xml:space="preserve">Reading: </w:t>
      </w:r>
    </w:p>
    <w:p w14:paraId="29703B6C" w14:textId="77777777" w:rsidR="00145621" w:rsidRPr="001229DA" w:rsidRDefault="00145621" w:rsidP="00145621">
      <w:pPr>
        <w:ind w:left="418" w:hanging="418"/>
        <w:jc w:val="left"/>
        <w:rPr>
          <w:rFonts w:asciiTheme="majorHAnsi" w:eastAsia="KaiTi" w:hAnsiTheme="majorHAnsi" w:cstheme="majorHAnsi"/>
          <w:sz w:val="22"/>
          <w:szCs w:val="22"/>
        </w:rPr>
      </w:pPr>
      <w:r w:rsidRPr="001229DA">
        <w:rPr>
          <w:rFonts w:asciiTheme="majorHAnsi" w:eastAsia="KaiTi" w:hAnsiTheme="majorHAnsi" w:cstheme="majorHAnsi"/>
          <w:sz w:val="22"/>
          <w:szCs w:val="22"/>
        </w:rPr>
        <w:t xml:space="preserve">Kaiser, R. M. &amp; Kaiser, S. L. (2017). The insiders as outsiders: Professionals caring for an aging parent. </w:t>
      </w:r>
      <w:r w:rsidRPr="001229DA">
        <w:rPr>
          <w:rFonts w:asciiTheme="majorHAnsi" w:eastAsia="KaiTi" w:hAnsiTheme="majorHAnsi" w:cstheme="majorHAnsi"/>
          <w:i/>
          <w:iCs/>
          <w:sz w:val="22"/>
          <w:szCs w:val="22"/>
        </w:rPr>
        <w:t>The Gerontologist</w:t>
      </w:r>
      <w:r w:rsidRPr="001229DA">
        <w:rPr>
          <w:rFonts w:asciiTheme="majorHAnsi" w:eastAsia="KaiTi" w:hAnsiTheme="majorHAnsi" w:cstheme="majorHAnsi"/>
          <w:sz w:val="22"/>
          <w:szCs w:val="22"/>
        </w:rPr>
        <w:t xml:space="preserve">, 57(1), 46-60. </w:t>
      </w:r>
    </w:p>
    <w:p w14:paraId="29DE6B23" w14:textId="7CFE9270" w:rsidR="006A10C4" w:rsidRPr="001416EA" w:rsidRDefault="006A10C4" w:rsidP="004A6F25">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 xml:space="preserve">Feng, Z., </w:t>
      </w:r>
      <w:proofErr w:type="spellStart"/>
      <w:r w:rsidRPr="001416EA">
        <w:rPr>
          <w:rFonts w:asciiTheme="majorHAnsi" w:eastAsia="KaiTi" w:hAnsiTheme="majorHAnsi" w:cstheme="majorHAnsi"/>
          <w:sz w:val="22"/>
          <w:szCs w:val="22"/>
        </w:rPr>
        <w:t>Glinskaya</w:t>
      </w:r>
      <w:proofErr w:type="spellEnd"/>
      <w:r w:rsidRPr="001416EA">
        <w:rPr>
          <w:rFonts w:asciiTheme="majorHAnsi" w:eastAsia="KaiTi" w:hAnsiTheme="majorHAnsi" w:cstheme="majorHAnsi"/>
          <w:sz w:val="22"/>
          <w:szCs w:val="22"/>
        </w:rPr>
        <w:t xml:space="preserve">, E., Chen, H., Gong, S., Qiu, Y., Xu, J., &amp; Yip, W. (2020). Long-term care system for older adults in China: </w:t>
      </w:r>
      <w:r w:rsidR="00DD0F31" w:rsidRPr="001416EA">
        <w:rPr>
          <w:rFonts w:asciiTheme="majorHAnsi" w:eastAsia="KaiTi" w:hAnsiTheme="majorHAnsi" w:cstheme="majorHAnsi"/>
          <w:sz w:val="22"/>
          <w:szCs w:val="22"/>
        </w:rPr>
        <w:t>P</w:t>
      </w:r>
      <w:r w:rsidRPr="001416EA">
        <w:rPr>
          <w:rFonts w:asciiTheme="majorHAnsi" w:eastAsia="KaiTi" w:hAnsiTheme="majorHAnsi" w:cstheme="majorHAnsi"/>
          <w:sz w:val="22"/>
          <w:szCs w:val="22"/>
        </w:rPr>
        <w:t xml:space="preserve">olicy landscape, challenges, and future prospects. </w:t>
      </w:r>
      <w:r w:rsidRPr="001416EA">
        <w:rPr>
          <w:rFonts w:asciiTheme="majorHAnsi" w:eastAsia="KaiTi" w:hAnsiTheme="majorHAnsi" w:cstheme="majorHAnsi"/>
          <w:i/>
          <w:sz w:val="22"/>
          <w:szCs w:val="22"/>
        </w:rPr>
        <w:t>The Lancet, 396</w:t>
      </w:r>
      <w:r w:rsidRPr="001416EA">
        <w:rPr>
          <w:rFonts w:asciiTheme="majorHAnsi" w:eastAsia="KaiTi" w:hAnsiTheme="majorHAnsi" w:cstheme="majorHAnsi"/>
          <w:sz w:val="22"/>
          <w:szCs w:val="22"/>
        </w:rPr>
        <w:t>(10259), 1362-1372.</w:t>
      </w:r>
    </w:p>
    <w:p w14:paraId="5068136C" w14:textId="77777777" w:rsidR="00950AB9" w:rsidRPr="001416EA" w:rsidRDefault="00950AB9" w:rsidP="004A6F25">
      <w:pPr>
        <w:jc w:val="left"/>
        <w:rPr>
          <w:rFonts w:asciiTheme="majorHAnsi" w:eastAsia="KaiTi" w:hAnsiTheme="majorHAnsi" w:cstheme="majorHAnsi"/>
          <w:sz w:val="22"/>
          <w:szCs w:val="22"/>
        </w:rPr>
      </w:pPr>
    </w:p>
    <w:p w14:paraId="34991C1A" w14:textId="77777777" w:rsidR="00950AB9" w:rsidRPr="001416EA" w:rsidRDefault="00950AB9" w:rsidP="004A6F25">
      <w:pPr>
        <w:jc w:val="left"/>
        <w:rPr>
          <w:rFonts w:asciiTheme="majorHAnsi" w:eastAsia="KaiTi" w:hAnsiTheme="majorHAnsi" w:cstheme="majorHAnsi"/>
          <w:sz w:val="22"/>
          <w:szCs w:val="22"/>
          <w:u w:val="single"/>
        </w:rPr>
      </w:pPr>
    </w:p>
    <w:p w14:paraId="72416756" w14:textId="69E99F16" w:rsidR="0054274C" w:rsidRPr="001416EA" w:rsidRDefault="00533D13" w:rsidP="004A6F25">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 xml:space="preserve">Week </w:t>
      </w:r>
      <w:r w:rsidR="001416EA">
        <w:rPr>
          <w:rFonts w:asciiTheme="majorHAnsi" w:eastAsia="KaiTi" w:hAnsiTheme="majorHAnsi" w:cstheme="majorHAnsi"/>
          <w:sz w:val="22"/>
          <w:szCs w:val="22"/>
        </w:rPr>
        <w:t>9</w:t>
      </w:r>
      <w:r w:rsidRPr="001416EA">
        <w:rPr>
          <w:rFonts w:asciiTheme="majorHAnsi" w:eastAsia="KaiTi" w:hAnsiTheme="majorHAnsi" w:cstheme="majorHAnsi"/>
          <w:sz w:val="22"/>
          <w:szCs w:val="22"/>
        </w:rPr>
        <w:t xml:space="preserve"> </w:t>
      </w:r>
      <w:r w:rsidR="001416EA">
        <w:rPr>
          <w:rFonts w:asciiTheme="majorHAnsi" w:eastAsia="KaiTi" w:hAnsiTheme="majorHAnsi" w:cstheme="majorHAnsi"/>
          <w:sz w:val="22"/>
          <w:szCs w:val="22"/>
        </w:rPr>
        <w:t>(November 1</w:t>
      </w:r>
      <w:r w:rsidRPr="001416EA">
        <w:rPr>
          <w:rFonts w:asciiTheme="majorHAnsi" w:eastAsia="KaiTi" w:hAnsiTheme="majorHAnsi" w:cstheme="majorHAnsi"/>
          <w:sz w:val="22"/>
          <w:szCs w:val="22"/>
        </w:rPr>
        <w:t xml:space="preserve">) </w:t>
      </w:r>
      <w:r w:rsidR="00145621">
        <w:rPr>
          <w:rFonts w:asciiTheme="majorHAnsi" w:eastAsia="KaiTi" w:hAnsiTheme="majorHAnsi" w:cstheme="majorHAnsi" w:hint="eastAsia"/>
          <w:sz w:val="22"/>
          <w:szCs w:val="22"/>
        </w:rPr>
        <w:t>O</w:t>
      </w:r>
      <w:r w:rsidR="00145621">
        <w:rPr>
          <w:rFonts w:asciiTheme="majorHAnsi" w:eastAsia="KaiTi" w:hAnsiTheme="majorHAnsi" w:cstheme="majorHAnsi"/>
          <w:sz w:val="22"/>
          <w:szCs w:val="22"/>
        </w:rPr>
        <w:t xml:space="preserve">lder Adults and Their </w:t>
      </w:r>
      <w:r w:rsidR="00F52312">
        <w:rPr>
          <w:rFonts w:asciiTheme="majorHAnsi" w:eastAsia="KaiTi" w:hAnsiTheme="majorHAnsi" w:cstheme="majorHAnsi"/>
          <w:sz w:val="22"/>
          <w:szCs w:val="22"/>
        </w:rPr>
        <w:t>F</w:t>
      </w:r>
      <w:r w:rsidR="00145621">
        <w:rPr>
          <w:rFonts w:asciiTheme="majorHAnsi" w:eastAsia="KaiTi" w:hAnsiTheme="majorHAnsi" w:cstheme="majorHAnsi"/>
          <w:sz w:val="22"/>
          <w:szCs w:val="22"/>
        </w:rPr>
        <w:t>amilies</w:t>
      </w:r>
    </w:p>
    <w:p w14:paraId="46705D6C" w14:textId="29A009FF" w:rsidR="00145621" w:rsidRDefault="00145621" w:rsidP="004A6F25">
      <w:pPr>
        <w:pStyle w:val="EndNoteBibliography"/>
        <w:ind w:left="418" w:hanging="418"/>
        <w:rPr>
          <w:rFonts w:asciiTheme="majorHAnsi" w:eastAsia="KaiTi" w:hAnsiTheme="majorHAnsi" w:cstheme="majorHAnsi"/>
          <w:i/>
          <w:iCs/>
          <w:noProof/>
          <w:sz w:val="22"/>
          <w:szCs w:val="22"/>
        </w:rPr>
      </w:pPr>
      <w:r w:rsidRPr="00145621">
        <w:rPr>
          <w:rFonts w:asciiTheme="majorHAnsi" w:eastAsia="KaiTi" w:hAnsiTheme="majorHAnsi" w:cstheme="majorHAnsi"/>
          <w:i/>
          <w:iCs/>
          <w:noProof/>
          <w:sz w:val="22"/>
          <w:szCs w:val="22"/>
        </w:rPr>
        <w:t xml:space="preserve">Discussion: Should families </w:t>
      </w:r>
      <w:r w:rsidRPr="00145621">
        <w:rPr>
          <w:rFonts w:asciiTheme="majorHAnsi" w:eastAsia="KaiTi" w:hAnsiTheme="majorHAnsi" w:cstheme="majorHAnsi"/>
          <w:noProof/>
          <w:sz w:val="22"/>
          <w:szCs w:val="22"/>
        </w:rPr>
        <w:t>be</w:t>
      </w:r>
      <w:r w:rsidRPr="00145621">
        <w:rPr>
          <w:rFonts w:asciiTheme="majorHAnsi" w:eastAsia="KaiTi" w:hAnsiTheme="majorHAnsi" w:cstheme="majorHAnsi"/>
          <w:i/>
          <w:iCs/>
          <w:noProof/>
          <w:sz w:val="22"/>
          <w:szCs w:val="22"/>
        </w:rPr>
        <w:t xml:space="preserve"> primarily responsible for eldercare?</w:t>
      </w:r>
    </w:p>
    <w:p w14:paraId="020F7CE7" w14:textId="77777777" w:rsidR="00145621" w:rsidRPr="00145621" w:rsidRDefault="00145621" w:rsidP="00145621">
      <w:pPr>
        <w:pStyle w:val="EndNoteBibliography"/>
        <w:numPr>
          <w:ilvl w:val="0"/>
          <w:numId w:val="22"/>
        </w:numPr>
        <w:rPr>
          <w:rFonts w:asciiTheme="majorHAnsi" w:eastAsia="KaiTi" w:hAnsiTheme="majorHAnsi" w:cstheme="majorHAnsi"/>
          <w:noProof/>
          <w:sz w:val="22"/>
          <w:szCs w:val="22"/>
        </w:rPr>
      </w:pPr>
      <w:r w:rsidRPr="00145621">
        <w:rPr>
          <w:rFonts w:asciiTheme="majorHAnsi" w:eastAsia="KaiTi" w:hAnsiTheme="majorHAnsi" w:cstheme="majorHAnsi"/>
          <w:noProof/>
          <w:sz w:val="22"/>
          <w:szCs w:val="22"/>
        </w:rPr>
        <w:t>Intergenerational relationships</w:t>
      </w:r>
    </w:p>
    <w:p w14:paraId="27375800" w14:textId="77777777" w:rsidR="00145621" w:rsidRPr="00145621" w:rsidRDefault="00145621" w:rsidP="00145621">
      <w:pPr>
        <w:pStyle w:val="EndNoteBibliography"/>
        <w:numPr>
          <w:ilvl w:val="0"/>
          <w:numId w:val="22"/>
        </w:numPr>
        <w:rPr>
          <w:rFonts w:asciiTheme="majorHAnsi" w:eastAsia="KaiTi" w:hAnsiTheme="majorHAnsi" w:cstheme="majorHAnsi"/>
          <w:noProof/>
          <w:sz w:val="22"/>
          <w:szCs w:val="22"/>
        </w:rPr>
      </w:pPr>
      <w:r w:rsidRPr="00145621">
        <w:rPr>
          <w:rFonts w:asciiTheme="majorHAnsi" w:eastAsia="KaiTi" w:hAnsiTheme="majorHAnsi" w:cstheme="majorHAnsi"/>
          <w:noProof/>
          <w:sz w:val="22"/>
          <w:szCs w:val="22"/>
        </w:rPr>
        <w:t>Grandparenting</w:t>
      </w:r>
    </w:p>
    <w:p w14:paraId="1137C6AE" w14:textId="77777777" w:rsidR="00145621" w:rsidRPr="00145621" w:rsidRDefault="00145621" w:rsidP="00145621">
      <w:pPr>
        <w:pStyle w:val="EndNoteBibliography"/>
        <w:ind w:left="418" w:hanging="418"/>
        <w:rPr>
          <w:rFonts w:asciiTheme="majorHAnsi" w:eastAsia="KaiTi" w:hAnsiTheme="majorHAnsi" w:cstheme="majorHAnsi"/>
          <w:noProof/>
          <w:sz w:val="22"/>
          <w:szCs w:val="22"/>
        </w:rPr>
      </w:pPr>
      <w:r w:rsidRPr="00145621">
        <w:rPr>
          <w:rFonts w:asciiTheme="majorHAnsi" w:eastAsia="KaiTi" w:hAnsiTheme="majorHAnsi" w:cstheme="majorHAnsi"/>
          <w:noProof/>
          <w:sz w:val="22"/>
          <w:szCs w:val="22"/>
        </w:rPr>
        <w:t xml:space="preserve">Reading: </w:t>
      </w:r>
    </w:p>
    <w:p w14:paraId="23CDC10D" w14:textId="77777777" w:rsidR="00145621" w:rsidRDefault="00145621" w:rsidP="00145621">
      <w:pPr>
        <w:pStyle w:val="EndNoteBibliography"/>
        <w:ind w:left="418" w:hanging="418"/>
        <w:rPr>
          <w:rFonts w:asciiTheme="majorHAnsi" w:eastAsia="KaiTi" w:hAnsiTheme="majorHAnsi" w:cstheme="majorHAnsi"/>
          <w:noProof/>
          <w:sz w:val="22"/>
          <w:szCs w:val="22"/>
        </w:rPr>
      </w:pPr>
      <w:r w:rsidRPr="00145621">
        <w:rPr>
          <w:rFonts w:asciiTheme="majorHAnsi" w:eastAsia="KaiTi" w:hAnsiTheme="majorHAnsi" w:cstheme="majorHAnsi"/>
          <w:noProof/>
          <w:sz w:val="22"/>
          <w:szCs w:val="22"/>
        </w:rPr>
        <w:t xml:space="preserve">Choi, S. W. E., &amp; Zhang, Z. (2021). Caring as curing: Grandparenting and depressive symptoms in China. </w:t>
      </w:r>
      <w:r w:rsidRPr="001229DA">
        <w:rPr>
          <w:rFonts w:asciiTheme="majorHAnsi" w:eastAsia="KaiTi" w:hAnsiTheme="majorHAnsi" w:cstheme="majorHAnsi"/>
          <w:i/>
          <w:iCs/>
          <w:noProof/>
          <w:sz w:val="22"/>
          <w:szCs w:val="22"/>
        </w:rPr>
        <w:t>Social Science &amp; Medicine</w:t>
      </w:r>
      <w:r w:rsidRPr="00145621">
        <w:rPr>
          <w:rFonts w:asciiTheme="majorHAnsi" w:eastAsia="KaiTi" w:hAnsiTheme="majorHAnsi" w:cstheme="majorHAnsi"/>
          <w:noProof/>
          <w:sz w:val="22"/>
          <w:szCs w:val="22"/>
        </w:rPr>
        <w:t>, 289, 114452.</w:t>
      </w:r>
    </w:p>
    <w:p w14:paraId="15A61F74" w14:textId="77777777" w:rsidR="00145621" w:rsidRPr="001416EA" w:rsidRDefault="00145621" w:rsidP="00145621">
      <w:pPr>
        <w:pStyle w:val="EndNoteBibliography"/>
        <w:ind w:left="418" w:hanging="418"/>
        <w:rPr>
          <w:rFonts w:asciiTheme="majorHAnsi" w:eastAsia="KaiTi" w:hAnsiTheme="majorHAnsi" w:cstheme="majorHAnsi"/>
          <w:noProof/>
          <w:sz w:val="22"/>
          <w:szCs w:val="22"/>
        </w:rPr>
      </w:pPr>
      <w:r w:rsidRPr="001416EA">
        <w:rPr>
          <w:rFonts w:asciiTheme="majorHAnsi" w:eastAsia="KaiTi" w:hAnsiTheme="majorHAnsi" w:cstheme="majorHAnsi"/>
          <w:noProof/>
          <w:sz w:val="22"/>
          <w:szCs w:val="22"/>
        </w:rPr>
        <w:t xml:space="preserve">Martindale-Adams, J., Nichols, L. O., Zuber, J., Burns, R., &amp; Graney, M. J. (2015). Dementia caregivers’ use of services for themselves. </w:t>
      </w:r>
      <w:r w:rsidRPr="001416EA">
        <w:rPr>
          <w:rFonts w:asciiTheme="majorHAnsi" w:eastAsia="KaiTi" w:hAnsiTheme="majorHAnsi" w:cstheme="majorHAnsi"/>
          <w:i/>
          <w:noProof/>
          <w:sz w:val="22"/>
          <w:szCs w:val="22"/>
        </w:rPr>
        <w:t>The Gerontologist, 56</w:t>
      </w:r>
      <w:r w:rsidRPr="001416EA">
        <w:rPr>
          <w:rFonts w:asciiTheme="majorHAnsi" w:eastAsia="KaiTi" w:hAnsiTheme="majorHAnsi" w:cstheme="majorHAnsi"/>
          <w:noProof/>
          <w:sz w:val="22"/>
          <w:szCs w:val="22"/>
        </w:rPr>
        <w:t>(6), 1053-1061.</w:t>
      </w:r>
    </w:p>
    <w:p w14:paraId="211154B9" w14:textId="77777777" w:rsidR="00145621" w:rsidRPr="003C242A" w:rsidRDefault="00145621" w:rsidP="00145621">
      <w:pPr>
        <w:rPr>
          <w:rFonts w:asciiTheme="majorHAnsi" w:hAnsiTheme="majorHAnsi" w:cstheme="majorHAnsi"/>
          <w:sz w:val="22"/>
          <w:szCs w:val="22"/>
        </w:rPr>
      </w:pPr>
    </w:p>
    <w:p w14:paraId="0607009C" w14:textId="77777777" w:rsidR="00F45031" w:rsidRPr="001416EA" w:rsidRDefault="00F45031" w:rsidP="00F45031">
      <w:pPr>
        <w:jc w:val="left"/>
        <w:rPr>
          <w:rFonts w:asciiTheme="majorHAnsi" w:eastAsia="KaiTi" w:hAnsiTheme="majorHAnsi" w:cstheme="majorHAnsi"/>
          <w:sz w:val="22"/>
          <w:szCs w:val="22"/>
          <w:u w:val="single"/>
        </w:rPr>
      </w:pPr>
    </w:p>
    <w:p w14:paraId="30A2429C" w14:textId="5ADB3AA3" w:rsidR="00F45031" w:rsidRPr="001416EA" w:rsidRDefault="00533D13" w:rsidP="00F45031">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 xml:space="preserve">Week </w:t>
      </w:r>
      <w:r w:rsidR="001416EA">
        <w:rPr>
          <w:rFonts w:asciiTheme="majorHAnsi" w:eastAsia="KaiTi" w:hAnsiTheme="majorHAnsi" w:cstheme="majorHAnsi"/>
          <w:sz w:val="22"/>
          <w:szCs w:val="22"/>
        </w:rPr>
        <w:t>10</w:t>
      </w:r>
      <w:r w:rsidRPr="001416EA">
        <w:rPr>
          <w:rFonts w:asciiTheme="majorHAnsi" w:eastAsia="KaiTi" w:hAnsiTheme="majorHAnsi" w:cstheme="majorHAnsi"/>
          <w:sz w:val="22"/>
          <w:szCs w:val="22"/>
        </w:rPr>
        <w:t xml:space="preserve"> (</w:t>
      </w:r>
      <w:r w:rsidR="001416EA">
        <w:rPr>
          <w:rFonts w:asciiTheme="majorHAnsi" w:eastAsia="KaiTi" w:hAnsiTheme="majorHAnsi" w:cstheme="majorHAnsi"/>
          <w:sz w:val="22"/>
          <w:szCs w:val="22"/>
        </w:rPr>
        <w:t>November 8</w:t>
      </w:r>
      <w:r w:rsidRPr="001416EA">
        <w:rPr>
          <w:rFonts w:asciiTheme="majorHAnsi" w:eastAsia="KaiTi" w:hAnsiTheme="majorHAnsi" w:cstheme="majorHAnsi"/>
          <w:sz w:val="22"/>
          <w:szCs w:val="22"/>
        </w:rPr>
        <w:t xml:space="preserve">) </w:t>
      </w:r>
      <w:r w:rsidR="00145621">
        <w:rPr>
          <w:rFonts w:asciiTheme="majorHAnsi" w:eastAsia="KaiTi" w:hAnsiTheme="majorHAnsi" w:cstheme="majorHAnsi" w:hint="eastAsia"/>
          <w:sz w:val="22"/>
          <w:szCs w:val="22"/>
        </w:rPr>
        <w:t>O</w:t>
      </w:r>
      <w:r w:rsidR="00145621">
        <w:rPr>
          <w:rFonts w:asciiTheme="majorHAnsi" w:eastAsia="KaiTi" w:hAnsiTheme="majorHAnsi" w:cstheme="majorHAnsi"/>
          <w:sz w:val="22"/>
          <w:szCs w:val="22"/>
        </w:rPr>
        <w:t xml:space="preserve">lder </w:t>
      </w:r>
      <w:r w:rsidR="00F52312">
        <w:rPr>
          <w:rFonts w:asciiTheme="majorHAnsi" w:eastAsia="KaiTi" w:hAnsiTheme="majorHAnsi" w:cstheme="majorHAnsi"/>
          <w:sz w:val="22"/>
          <w:szCs w:val="22"/>
        </w:rPr>
        <w:t>Adults and Their Community</w:t>
      </w:r>
      <w:r w:rsidR="008E6003">
        <w:rPr>
          <w:rFonts w:asciiTheme="majorHAnsi" w:eastAsia="KaiTi" w:hAnsiTheme="majorHAnsi" w:cstheme="majorHAnsi"/>
          <w:sz w:val="22"/>
          <w:szCs w:val="22"/>
        </w:rPr>
        <w:t xml:space="preserve"> (1)</w:t>
      </w:r>
    </w:p>
    <w:p w14:paraId="5E40B990" w14:textId="7724FE1A" w:rsidR="00F52312" w:rsidRDefault="00F52312" w:rsidP="00F52312">
      <w:pPr>
        <w:numPr>
          <w:ilvl w:val="0"/>
          <w:numId w:val="23"/>
        </w:numPr>
        <w:jc w:val="left"/>
        <w:rPr>
          <w:rFonts w:asciiTheme="majorHAnsi" w:eastAsia="KaiTi" w:hAnsiTheme="majorHAnsi" w:cstheme="majorHAnsi"/>
          <w:sz w:val="22"/>
          <w:szCs w:val="22"/>
        </w:rPr>
      </w:pPr>
      <w:r>
        <w:rPr>
          <w:rFonts w:asciiTheme="majorHAnsi" w:eastAsia="KaiTi" w:hAnsiTheme="majorHAnsi" w:cstheme="majorHAnsi"/>
          <w:sz w:val="22"/>
          <w:szCs w:val="22"/>
        </w:rPr>
        <w:t>Aging-in-place</w:t>
      </w:r>
    </w:p>
    <w:p w14:paraId="4C34FAF4" w14:textId="447B006E" w:rsidR="00F52312" w:rsidRPr="00F52312" w:rsidRDefault="00F52312" w:rsidP="00F52312">
      <w:pPr>
        <w:numPr>
          <w:ilvl w:val="0"/>
          <w:numId w:val="23"/>
        </w:numPr>
        <w:jc w:val="left"/>
        <w:rPr>
          <w:rFonts w:asciiTheme="majorHAnsi" w:eastAsia="KaiTi" w:hAnsiTheme="majorHAnsi" w:cstheme="majorHAnsi"/>
          <w:sz w:val="22"/>
          <w:szCs w:val="22"/>
        </w:rPr>
      </w:pPr>
      <w:r>
        <w:rPr>
          <w:rFonts w:asciiTheme="majorHAnsi" w:eastAsia="KaiTi" w:hAnsiTheme="majorHAnsi" w:cstheme="majorHAnsi" w:hint="eastAsia"/>
          <w:sz w:val="22"/>
          <w:szCs w:val="22"/>
        </w:rPr>
        <w:t>Communi</w:t>
      </w:r>
      <w:r>
        <w:rPr>
          <w:rFonts w:asciiTheme="majorHAnsi" w:eastAsia="KaiTi" w:hAnsiTheme="majorHAnsi" w:cstheme="majorHAnsi"/>
          <w:sz w:val="22"/>
          <w:szCs w:val="22"/>
        </w:rPr>
        <w:t>ty-based services</w:t>
      </w:r>
    </w:p>
    <w:p w14:paraId="741BC085" w14:textId="77777777" w:rsidR="00F52312" w:rsidRPr="00F52312" w:rsidRDefault="00F52312" w:rsidP="00F52312">
      <w:pPr>
        <w:numPr>
          <w:ilvl w:val="0"/>
          <w:numId w:val="23"/>
        </w:numPr>
        <w:jc w:val="left"/>
        <w:rPr>
          <w:rFonts w:asciiTheme="majorHAnsi" w:eastAsia="KaiTi" w:hAnsiTheme="majorHAnsi" w:cstheme="majorHAnsi"/>
          <w:sz w:val="22"/>
          <w:szCs w:val="22"/>
        </w:rPr>
      </w:pPr>
      <w:r w:rsidRPr="00F52312">
        <w:rPr>
          <w:rFonts w:asciiTheme="majorHAnsi" w:eastAsia="KaiTi" w:hAnsiTheme="majorHAnsi" w:cstheme="majorHAnsi"/>
          <w:sz w:val="22"/>
          <w:szCs w:val="22"/>
        </w:rPr>
        <w:t>Age-friendly communities</w:t>
      </w:r>
    </w:p>
    <w:p w14:paraId="7605572D" w14:textId="142C356D" w:rsidR="00F52312" w:rsidRDefault="00F52312" w:rsidP="00F52312">
      <w:pPr>
        <w:ind w:left="418" w:hanging="418"/>
        <w:jc w:val="left"/>
        <w:rPr>
          <w:rFonts w:asciiTheme="majorHAnsi" w:eastAsia="KaiTi" w:hAnsiTheme="majorHAnsi" w:cstheme="majorHAnsi"/>
          <w:sz w:val="22"/>
          <w:szCs w:val="22"/>
        </w:rPr>
      </w:pPr>
      <w:r>
        <w:rPr>
          <w:rFonts w:asciiTheme="majorHAnsi" w:eastAsia="KaiTi" w:hAnsiTheme="majorHAnsi" w:cstheme="majorHAnsi"/>
          <w:sz w:val="22"/>
          <w:szCs w:val="22"/>
        </w:rPr>
        <w:t>Reading:</w:t>
      </w:r>
    </w:p>
    <w:p w14:paraId="638A0663" w14:textId="5AFB4EA8" w:rsidR="00F52312" w:rsidRDefault="00F52312" w:rsidP="00F52312">
      <w:pPr>
        <w:ind w:left="418" w:hanging="418"/>
        <w:jc w:val="left"/>
        <w:rPr>
          <w:rFonts w:asciiTheme="majorHAnsi" w:eastAsia="KaiTi" w:hAnsiTheme="majorHAnsi" w:cstheme="majorHAnsi"/>
          <w:noProof/>
          <w:sz w:val="22"/>
          <w:szCs w:val="22"/>
        </w:rPr>
      </w:pPr>
      <w:r w:rsidRPr="00F52312">
        <w:rPr>
          <w:rFonts w:asciiTheme="majorHAnsi" w:eastAsia="KaiTi" w:hAnsiTheme="majorHAnsi" w:cstheme="majorHAnsi"/>
          <w:noProof/>
          <w:sz w:val="22"/>
          <w:szCs w:val="22"/>
        </w:rPr>
        <w:t xml:space="preserve">Choi, Y. J. (2022). Understanding aging in place: Home and community features, perceived age-friendliness of community, and intention toward aging in place. </w:t>
      </w:r>
      <w:r w:rsidRPr="00F52312">
        <w:rPr>
          <w:rFonts w:asciiTheme="majorHAnsi" w:eastAsia="KaiTi" w:hAnsiTheme="majorHAnsi" w:cstheme="majorHAnsi"/>
          <w:i/>
          <w:iCs/>
          <w:noProof/>
          <w:sz w:val="22"/>
          <w:szCs w:val="22"/>
        </w:rPr>
        <w:t>The Gerontologist, 62</w:t>
      </w:r>
      <w:r w:rsidRPr="00F52312">
        <w:rPr>
          <w:rFonts w:asciiTheme="majorHAnsi" w:eastAsia="KaiTi" w:hAnsiTheme="majorHAnsi" w:cstheme="majorHAnsi"/>
          <w:noProof/>
          <w:sz w:val="22"/>
          <w:szCs w:val="22"/>
        </w:rPr>
        <w:t>, 46-55.</w:t>
      </w:r>
    </w:p>
    <w:p w14:paraId="1069F2BD" w14:textId="4B8FB7C6" w:rsidR="00F45031" w:rsidRPr="001416EA" w:rsidRDefault="00F45031" w:rsidP="00F45031">
      <w:pPr>
        <w:ind w:left="418" w:hanging="418"/>
        <w:jc w:val="left"/>
        <w:rPr>
          <w:rFonts w:asciiTheme="majorHAnsi" w:eastAsia="KaiTi" w:hAnsiTheme="majorHAnsi" w:cstheme="majorHAnsi"/>
          <w:noProof/>
          <w:sz w:val="22"/>
          <w:szCs w:val="22"/>
        </w:rPr>
      </w:pPr>
      <w:r w:rsidRPr="001416EA">
        <w:rPr>
          <w:rFonts w:asciiTheme="majorHAnsi" w:eastAsia="KaiTi" w:hAnsiTheme="majorHAnsi" w:cstheme="majorHAnsi"/>
          <w:noProof/>
          <w:sz w:val="22"/>
          <w:szCs w:val="22"/>
        </w:rPr>
        <w:lastRenderedPageBreak/>
        <w:t xml:space="preserve">Greenfield, E. A., Black, K., Buffel, T., &amp; Yeh, J. (2019). Community gerontology: A framework for research, policy, and practice on communities and aging. </w:t>
      </w:r>
      <w:r w:rsidRPr="001416EA">
        <w:rPr>
          <w:rFonts w:asciiTheme="majorHAnsi" w:eastAsia="KaiTi" w:hAnsiTheme="majorHAnsi" w:cstheme="majorHAnsi"/>
          <w:i/>
          <w:noProof/>
          <w:sz w:val="22"/>
          <w:szCs w:val="22"/>
        </w:rPr>
        <w:t>The Gerontologist, 59</w:t>
      </w:r>
      <w:r w:rsidRPr="001416EA">
        <w:rPr>
          <w:rFonts w:asciiTheme="majorHAnsi" w:eastAsia="KaiTi" w:hAnsiTheme="majorHAnsi" w:cstheme="majorHAnsi"/>
          <w:noProof/>
          <w:sz w:val="22"/>
          <w:szCs w:val="22"/>
        </w:rPr>
        <w:t>(5), 803-810.</w:t>
      </w:r>
    </w:p>
    <w:p w14:paraId="3B04C9D1" w14:textId="0FA3841F" w:rsidR="00F45031" w:rsidRPr="001416EA" w:rsidRDefault="00F45031" w:rsidP="00F45031">
      <w:pPr>
        <w:jc w:val="left"/>
        <w:rPr>
          <w:rFonts w:asciiTheme="majorHAnsi" w:eastAsia="KaiTi" w:hAnsiTheme="majorHAnsi" w:cstheme="majorHAnsi"/>
          <w:sz w:val="22"/>
          <w:szCs w:val="22"/>
          <w:u w:val="single"/>
        </w:rPr>
      </w:pPr>
    </w:p>
    <w:p w14:paraId="14C3131A" w14:textId="77777777" w:rsidR="001416EA" w:rsidRDefault="001416EA" w:rsidP="00F45031">
      <w:pPr>
        <w:jc w:val="left"/>
        <w:rPr>
          <w:rFonts w:asciiTheme="majorHAnsi" w:eastAsia="KaiTi" w:hAnsiTheme="majorHAnsi" w:cstheme="majorHAnsi"/>
          <w:sz w:val="22"/>
          <w:szCs w:val="22"/>
          <w:u w:val="single"/>
        </w:rPr>
      </w:pPr>
    </w:p>
    <w:p w14:paraId="7F6D7816" w14:textId="04E3C9DA" w:rsidR="008E6003" w:rsidRPr="001416EA" w:rsidRDefault="008E6003" w:rsidP="008E6003">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Week 1</w:t>
      </w:r>
      <w:r>
        <w:rPr>
          <w:rFonts w:asciiTheme="majorHAnsi" w:eastAsia="KaiTi" w:hAnsiTheme="majorHAnsi" w:cstheme="majorHAnsi"/>
          <w:sz w:val="22"/>
          <w:szCs w:val="22"/>
        </w:rPr>
        <w:t>1</w:t>
      </w:r>
      <w:r w:rsidRPr="001416EA">
        <w:rPr>
          <w:rFonts w:asciiTheme="majorHAnsi" w:eastAsia="KaiTi" w:hAnsiTheme="majorHAnsi" w:cstheme="majorHAnsi"/>
          <w:sz w:val="22"/>
          <w:szCs w:val="22"/>
        </w:rPr>
        <w:t xml:space="preserve"> (</w:t>
      </w:r>
      <w:r>
        <w:rPr>
          <w:rFonts w:asciiTheme="majorHAnsi" w:eastAsia="KaiTi" w:hAnsiTheme="majorHAnsi" w:cstheme="majorHAnsi"/>
          <w:sz w:val="22"/>
          <w:szCs w:val="22"/>
        </w:rPr>
        <w:t>November 15</w:t>
      </w:r>
      <w:r w:rsidRPr="001416EA">
        <w:rPr>
          <w:rFonts w:asciiTheme="majorHAnsi" w:eastAsia="KaiTi" w:hAnsiTheme="majorHAnsi" w:cstheme="majorHAnsi"/>
          <w:sz w:val="22"/>
          <w:szCs w:val="22"/>
        </w:rPr>
        <w:t>)</w:t>
      </w:r>
      <w:r>
        <w:rPr>
          <w:rFonts w:asciiTheme="majorHAnsi" w:eastAsia="KaiTi" w:hAnsiTheme="majorHAnsi" w:cstheme="majorHAnsi"/>
          <w:sz w:val="22"/>
          <w:szCs w:val="22"/>
        </w:rPr>
        <w:t xml:space="preserve"> </w:t>
      </w:r>
      <w:r>
        <w:rPr>
          <w:rFonts w:asciiTheme="majorHAnsi" w:eastAsia="KaiTi" w:hAnsiTheme="majorHAnsi" w:cstheme="majorHAnsi" w:hint="eastAsia"/>
          <w:sz w:val="22"/>
          <w:szCs w:val="22"/>
        </w:rPr>
        <w:t>O</w:t>
      </w:r>
      <w:r>
        <w:rPr>
          <w:rFonts w:asciiTheme="majorHAnsi" w:eastAsia="KaiTi" w:hAnsiTheme="majorHAnsi" w:cstheme="majorHAnsi"/>
          <w:sz w:val="22"/>
          <w:szCs w:val="22"/>
        </w:rPr>
        <w:t>lder Adults and Their Community (</w:t>
      </w:r>
      <w:r w:rsidR="00AE622E">
        <w:rPr>
          <w:rFonts w:asciiTheme="majorHAnsi" w:eastAsia="KaiTi" w:hAnsiTheme="majorHAnsi" w:cstheme="majorHAnsi"/>
          <w:sz w:val="22"/>
          <w:szCs w:val="22"/>
        </w:rPr>
        <w:t>2</w:t>
      </w:r>
      <w:r>
        <w:rPr>
          <w:rFonts w:asciiTheme="majorHAnsi" w:eastAsia="KaiTi" w:hAnsiTheme="majorHAnsi" w:cstheme="majorHAnsi"/>
          <w:sz w:val="22"/>
          <w:szCs w:val="22"/>
        </w:rPr>
        <w:t>)</w:t>
      </w:r>
    </w:p>
    <w:p w14:paraId="264A0BBA" w14:textId="4A7286CC" w:rsidR="008E6003" w:rsidRDefault="008E6003" w:rsidP="008E6003">
      <w:pPr>
        <w:numPr>
          <w:ilvl w:val="0"/>
          <w:numId w:val="24"/>
        </w:numPr>
        <w:jc w:val="left"/>
        <w:rPr>
          <w:rFonts w:asciiTheme="majorHAnsi" w:eastAsia="KaiTi" w:hAnsiTheme="majorHAnsi" w:cstheme="majorHAnsi"/>
          <w:sz w:val="22"/>
          <w:szCs w:val="22"/>
        </w:rPr>
      </w:pPr>
      <w:r>
        <w:rPr>
          <w:rFonts w:asciiTheme="majorHAnsi" w:eastAsia="KaiTi" w:hAnsiTheme="majorHAnsi" w:cstheme="majorHAnsi"/>
          <w:sz w:val="22"/>
          <w:szCs w:val="22"/>
        </w:rPr>
        <w:t>Productive aging</w:t>
      </w:r>
    </w:p>
    <w:p w14:paraId="781BDE50" w14:textId="74E23CF9" w:rsidR="008E6003" w:rsidRPr="008E6003" w:rsidRDefault="008E6003" w:rsidP="008E6003">
      <w:pPr>
        <w:numPr>
          <w:ilvl w:val="0"/>
          <w:numId w:val="24"/>
        </w:numPr>
        <w:jc w:val="left"/>
        <w:rPr>
          <w:rFonts w:asciiTheme="majorHAnsi" w:eastAsia="KaiTi" w:hAnsiTheme="majorHAnsi" w:cstheme="majorHAnsi"/>
          <w:sz w:val="22"/>
          <w:szCs w:val="22"/>
        </w:rPr>
      </w:pPr>
      <w:r w:rsidRPr="008E6003">
        <w:rPr>
          <w:rFonts w:asciiTheme="majorHAnsi" w:eastAsia="KaiTi" w:hAnsiTheme="majorHAnsi" w:cstheme="majorHAnsi"/>
          <w:sz w:val="22"/>
          <w:szCs w:val="22"/>
        </w:rPr>
        <w:t>Volunteering</w:t>
      </w:r>
    </w:p>
    <w:p w14:paraId="3CB6359B" w14:textId="77777777" w:rsidR="008E6003" w:rsidRPr="008E6003" w:rsidRDefault="008E6003" w:rsidP="008E6003">
      <w:pPr>
        <w:rPr>
          <w:rFonts w:asciiTheme="majorHAnsi" w:hAnsiTheme="majorHAnsi" w:cstheme="majorHAnsi"/>
          <w:sz w:val="22"/>
          <w:szCs w:val="22"/>
        </w:rPr>
      </w:pPr>
      <w:r w:rsidRPr="008E6003">
        <w:rPr>
          <w:rFonts w:asciiTheme="majorHAnsi" w:hAnsiTheme="majorHAnsi" w:cstheme="majorHAnsi"/>
          <w:sz w:val="22"/>
          <w:szCs w:val="22"/>
        </w:rPr>
        <w:t>Reading:</w:t>
      </w:r>
    </w:p>
    <w:p w14:paraId="35334C75" w14:textId="77777777" w:rsidR="008E6003" w:rsidRPr="008E6003" w:rsidRDefault="008E6003" w:rsidP="008E6003">
      <w:pPr>
        <w:ind w:left="418" w:hanging="418"/>
        <w:rPr>
          <w:rFonts w:asciiTheme="majorHAnsi" w:hAnsiTheme="majorHAnsi" w:cstheme="majorHAnsi"/>
          <w:sz w:val="22"/>
          <w:szCs w:val="22"/>
        </w:rPr>
      </w:pPr>
      <w:r w:rsidRPr="008E6003">
        <w:rPr>
          <w:rFonts w:asciiTheme="majorHAnsi" w:hAnsiTheme="majorHAnsi" w:cstheme="majorHAnsi"/>
          <w:sz w:val="22"/>
          <w:szCs w:val="22"/>
        </w:rPr>
        <w:t>Gonzales, E., Matz-Costa, C., &amp; Morrow-Howell, N. (2015). Increasing opportunities for the productive engagement of older adults: A response to population aging. </w:t>
      </w:r>
      <w:r w:rsidRPr="008E6003">
        <w:rPr>
          <w:rFonts w:asciiTheme="majorHAnsi" w:hAnsiTheme="majorHAnsi" w:cstheme="majorHAnsi"/>
          <w:i/>
          <w:iCs/>
          <w:sz w:val="22"/>
          <w:szCs w:val="22"/>
        </w:rPr>
        <w:t>The Gerontologist</w:t>
      </w:r>
      <w:r w:rsidRPr="008E6003">
        <w:rPr>
          <w:rFonts w:asciiTheme="majorHAnsi" w:hAnsiTheme="majorHAnsi" w:cstheme="majorHAnsi"/>
          <w:sz w:val="22"/>
          <w:szCs w:val="22"/>
        </w:rPr>
        <w:t>, </w:t>
      </w:r>
      <w:r w:rsidRPr="008E6003">
        <w:rPr>
          <w:rFonts w:asciiTheme="majorHAnsi" w:hAnsiTheme="majorHAnsi" w:cstheme="majorHAnsi"/>
          <w:i/>
          <w:iCs/>
          <w:sz w:val="22"/>
          <w:szCs w:val="22"/>
        </w:rPr>
        <w:t>55</w:t>
      </w:r>
      <w:r w:rsidRPr="008E6003">
        <w:rPr>
          <w:rFonts w:asciiTheme="majorHAnsi" w:hAnsiTheme="majorHAnsi" w:cstheme="majorHAnsi"/>
          <w:sz w:val="22"/>
          <w:szCs w:val="22"/>
        </w:rPr>
        <w:t>, 252-261.</w:t>
      </w:r>
    </w:p>
    <w:p w14:paraId="0C08F37B" w14:textId="77777777" w:rsidR="008E6003" w:rsidRPr="008E6003" w:rsidRDefault="008E6003" w:rsidP="008E6003">
      <w:pPr>
        <w:ind w:left="418" w:hanging="418"/>
        <w:rPr>
          <w:rFonts w:asciiTheme="majorHAnsi" w:hAnsiTheme="majorHAnsi" w:cstheme="majorHAnsi"/>
          <w:sz w:val="22"/>
          <w:szCs w:val="22"/>
        </w:rPr>
      </w:pPr>
      <w:r w:rsidRPr="008E6003">
        <w:rPr>
          <w:rFonts w:asciiTheme="majorHAnsi" w:hAnsiTheme="majorHAnsi" w:cstheme="majorHAnsi"/>
          <w:sz w:val="22"/>
          <w:szCs w:val="22"/>
        </w:rPr>
        <w:t xml:space="preserve">Li, Y., Xu, L., Chi, I., &amp; Guo, P. (2013). Participation in productive activities and health outcomes among older adults in urban China. </w:t>
      </w:r>
      <w:r w:rsidRPr="008E6003">
        <w:rPr>
          <w:rFonts w:asciiTheme="majorHAnsi" w:hAnsiTheme="majorHAnsi" w:cstheme="majorHAnsi"/>
          <w:i/>
          <w:sz w:val="22"/>
          <w:szCs w:val="22"/>
        </w:rPr>
        <w:t>The Gerontologist, 54</w:t>
      </w:r>
      <w:r w:rsidRPr="008E6003">
        <w:rPr>
          <w:rFonts w:asciiTheme="majorHAnsi" w:hAnsiTheme="majorHAnsi" w:cstheme="majorHAnsi"/>
          <w:sz w:val="22"/>
          <w:szCs w:val="22"/>
        </w:rPr>
        <w:t xml:space="preserve">, 784-796. </w:t>
      </w:r>
    </w:p>
    <w:p w14:paraId="7A846CD3" w14:textId="77777777" w:rsidR="008E6003" w:rsidRDefault="008E6003" w:rsidP="00F45031">
      <w:pPr>
        <w:jc w:val="left"/>
        <w:rPr>
          <w:rFonts w:asciiTheme="majorHAnsi" w:eastAsia="KaiTi" w:hAnsiTheme="majorHAnsi" w:cstheme="majorHAnsi"/>
          <w:sz w:val="22"/>
          <w:szCs w:val="22"/>
          <w:u w:val="single"/>
        </w:rPr>
      </w:pPr>
    </w:p>
    <w:p w14:paraId="20C5D52D" w14:textId="77777777" w:rsidR="008E6003" w:rsidRDefault="008E6003" w:rsidP="00F45031">
      <w:pPr>
        <w:jc w:val="left"/>
        <w:rPr>
          <w:rFonts w:asciiTheme="majorHAnsi" w:eastAsia="KaiTi" w:hAnsiTheme="majorHAnsi" w:cstheme="majorHAnsi"/>
          <w:sz w:val="22"/>
          <w:szCs w:val="22"/>
          <w:u w:val="single"/>
        </w:rPr>
      </w:pPr>
    </w:p>
    <w:p w14:paraId="27B2D3D4" w14:textId="77777777" w:rsidR="008E6003" w:rsidRDefault="008E6003" w:rsidP="008E6003">
      <w:pPr>
        <w:jc w:val="left"/>
        <w:rPr>
          <w:rFonts w:asciiTheme="majorHAnsi" w:eastAsia="KaiTi" w:hAnsiTheme="majorHAnsi" w:cstheme="majorHAnsi"/>
          <w:sz w:val="22"/>
          <w:szCs w:val="22"/>
          <w:u w:val="single"/>
        </w:rPr>
      </w:pPr>
      <w:r w:rsidRPr="001416EA">
        <w:rPr>
          <w:rFonts w:asciiTheme="majorHAnsi" w:eastAsia="KaiTi" w:hAnsiTheme="majorHAnsi" w:cstheme="majorHAnsi"/>
          <w:sz w:val="22"/>
          <w:szCs w:val="22"/>
          <w:u w:val="single"/>
        </w:rPr>
        <w:t>Week 1</w:t>
      </w:r>
      <w:r>
        <w:rPr>
          <w:rFonts w:asciiTheme="majorHAnsi" w:eastAsia="KaiTi" w:hAnsiTheme="majorHAnsi" w:cstheme="majorHAnsi"/>
          <w:sz w:val="22"/>
          <w:szCs w:val="22"/>
          <w:u w:val="single"/>
        </w:rPr>
        <w:t>2</w:t>
      </w:r>
      <w:r w:rsidRPr="001416EA">
        <w:rPr>
          <w:rFonts w:asciiTheme="majorHAnsi" w:eastAsia="KaiTi" w:hAnsiTheme="majorHAnsi" w:cstheme="majorHAnsi"/>
          <w:sz w:val="22"/>
          <w:szCs w:val="22"/>
          <w:u w:val="single"/>
        </w:rPr>
        <w:t xml:space="preserve"> (</w:t>
      </w:r>
      <w:r>
        <w:rPr>
          <w:rFonts w:asciiTheme="majorHAnsi" w:eastAsia="KaiTi" w:hAnsiTheme="majorHAnsi" w:cstheme="majorHAnsi"/>
          <w:sz w:val="22"/>
          <w:szCs w:val="22"/>
          <w:u w:val="single"/>
        </w:rPr>
        <w:t>November 22</w:t>
      </w:r>
      <w:r w:rsidRPr="001416EA">
        <w:rPr>
          <w:rFonts w:asciiTheme="majorHAnsi" w:eastAsia="KaiTi" w:hAnsiTheme="majorHAnsi" w:cstheme="majorHAnsi"/>
          <w:sz w:val="22"/>
          <w:szCs w:val="22"/>
          <w:u w:val="single"/>
        </w:rPr>
        <w:t xml:space="preserve">) </w:t>
      </w:r>
      <w:r>
        <w:rPr>
          <w:rFonts w:asciiTheme="majorHAnsi" w:eastAsia="KaiTi" w:hAnsiTheme="majorHAnsi" w:cstheme="majorHAnsi"/>
          <w:sz w:val="22"/>
          <w:szCs w:val="22"/>
          <w:u w:val="single"/>
        </w:rPr>
        <w:t xml:space="preserve">NO CLASS: For policy/practice critique </w:t>
      </w:r>
    </w:p>
    <w:p w14:paraId="2E793634" w14:textId="77777777" w:rsidR="00DC2779" w:rsidRDefault="00DC2779" w:rsidP="008E6003">
      <w:pPr>
        <w:jc w:val="left"/>
        <w:rPr>
          <w:rFonts w:asciiTheme="majorHAnsi" w:eastAsia="KaiTi" w:hAnsiTheme="majorHAnsi" w:cstheme="majorHAnsi"/>
          <w:sz w:val="22"/>
          <w:szCs w:val="22"/>
          <w:u w:val="single"/>
        </w:rPr>
      </w:pPr>
    </w:p>
    <w:p w14:paraId="20DBBE6B" w14:textId="77777777" w:rsidR="00DC2779" w:rsidRDefault="00DC2779" w:rsidP="00DC2779">
      <w:pPr>
        <w:jc w:val="left"/>
        <w:rPr>
          <w:rFonts w:asciiTheme="majorHAnsi" w:eastAsia="KaiTi" w:hAnsiTheme="majorHAnsi" w:cstheme="majorHAnsi"/>
          <w:sz w:val="22"/>
          <w:szCs w:val="22"/>
        </w:rPr>
      </w:pPr>
    </w:p>
    <w:p w14:paraId="5728B8A6" w14:textId="6DACFFBC" w:rsidR="00DC2779" w:rsidRPr="001416EA" w:rsidRDefault="00DC2779" w:rsidP="00DC2779">
      <w:pPr>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Week 1</w:t>
      </w:r>
      <w:r>
        <w:rPr>
          <w:rFonts w:asciiTheme="majorHAnsi" w:eastAsia="KaiTi" w:hAnsiTheme="majorHAnsi" w:cstheme="majorHAnsi"/>
          <w:sz w:val="22"/>
          <w:szCs w:val="22"/>
        </w:rPr>
        <w:t xml:space="preserve">3 </w:t>
      </w:r>
      <w:r w:rsidRPr="001416EA">
        <w:rPr>
          <w:rFonts w:asciiTheme="majorHAnsi" w:eastAsia="KaiTi" w:hAnsiTheme="majorHAnsi" w:cstheme="majorHAnsi"/>
          <w:sz w:val="22"/>
          <w:szCs w:val="22"/>
        </w:rPr>
        <w:t>(</w:t>
      </w:r>
      <w:r>
        <w:rPr>
          <w:rFonts w:asciiTheme="majorHAnsi" w:eastAsia="KaiTi" w:hAnsiTheme="majorHAnsi" w:cstheme="majorHAnsi"/>
          <w:sz w:val="22"/>
          <w:szCs w:val="22"/>
        </w:rPr>
        <w:t>November 29</w:t>
      </w:r>
      <w:r w:rsidRPr="001416EA">
        <w:rPr>
          <w:rFonts w:asciiTheme="majorHAnsi" w:eastAsia="KaiTi" w:hAnsiTheme="majorHAnsi" w:cstheme="majorHAnsi"/>
          <w:sz w:val="22"/>
          <w:szCs w:val="22"/>
        </w:rPr>
        <w:t xml:space="preserve">) </w:t>
      </w:r>
      <w:r>
        <w:rPr>
          <w:rFonts w:asciiTheme="majorHAnsi" w:eastAsia="KaiTi" w:hAnsiTheme="majorHAnsi" w:cstheme="majorHAnsi"/>
          <w:sz w:val="22"/>
          <w:szCs w:val="22"/>
        </w:rPr>
        <w:t xml:space="preserve">Policy/Practice </w:t>
      </w:r>
      <w:r w:rsidRPr="001416EA">
        <w:rPr>
          <w:rFonts w:asciiTheme="majorHAnsi" w:eastAsia="KaiTi" w:hAnsiTheme="majorHAnsi" w:cstheme="majorHAnsi"/>
          <w:sz w:val="22"/>
          <w:szCs w:val="22"/>
        </w:rPr>
        <w:t>Presentation</w:t>
      </w:r>
      <w:r>
        <w:rPr>
          <w:rFonts w:asciiTheme="majorHAnsi" w:eastAsia="KaiTi" w:hAnsiTheme="majorHAnsi" w:cstheme="majorHAnsi"/>
          <w:sz w:val="22"/>
          <w:szCs w:val="22"/>
        </w:rPr>
        <w:t xml:space="preserve"> </w:t>
      </w:r>
    </w:p>
    <w:p w14:paraId="5040AFBD" w14:textId="77777777" w:rsidR="00DC2779" w:rsidRPr="001416EA" w:rsidRDefault="00DC2779" w:rsidP="00DC2779">
      <w:pPr>
        <w:jc w:val="left"/>
        <w:rPr>
          <w:rFonts w:asciiTheme="majorHAnsi" w:eastAsia="KaiTi" w:hAnsiTheme="majorHAnsi" w:cstheme="majorHAnsi"/>
          <w:color w:val="F79646" w:themeColor="accent6"/>
          <w:sz w:val="22"/>
          <w:szCs w:val="22"/>
        </w:rPr>
      </w:pPr>
      <w:r w:rsidRPr="001416EA">
        <w:rPr>
          <w:rFonts w:asciiTheme="majorHAnsi" w:eastAsia="KaiTi" w:hAnsiTheme="majorHAnsi" w:cstheme="majorHAnsi"/>
          <w:color w:val="F79646" w:themeColor="accent6"/>
          <w:sz w:val="22"/>
          <w:szCs w:val="22"/>
        </w:rPr>
        <w:t>***Policy/practice report due</w:t>
      </w:r>
    </w:p>
    <w:p w14:paraId="74E8F2AD" w14:textId="77777777" w:rsidR="008E6003" w:rsidRDefault="008E6003" w:rsidP="00F45031">
      <w:pPr>
        <w:jc w:val="left"/>
        <w:rPr>
          <w:rFonts w:asciiTheme="majorHAnsi" w:eastAsia="KaiTi" w:hAnsiTheme="majorHAnsi" w:cstheme="majorHAnsi"/>
          <w:sz w:val="22"/>
          <w:szCs w:val="22"/>
          <w:u w:val="single"/>
          <w:lang w:eastAsia="ja-JP"/>
        </w:rPr>
      </w:pPr>
    </w:p>
    <w:p w14:paraId="70C2C70C" w14:textId="77777777" w:rsidR="00401F93" w:rsidRDefault="00401F93" w:rsidP="00F45031">
      <w:pPr>
        <w:jc w:val="left"/>
        <w:rPr>
          <w:rFonts w:asciiTheme="majorHAnsi" w:eastAsia="KaiTi" w:hAnsiTheme="majorHAnsi" w:cstheme="majorHAnsi"/>
          <w:sz w:val="22"/>
          <w:szCs w:val="22"/>
          <w:u w:val="single"/>
        </w:rPr>
      </w:pPr>
    </w:p>
    <w:p w14:paraId="567693D7" w14:textId="6423DE36" w:rsidR="001416EA" w:rsidRPr="001416EA" w:rsidRDefault="001416EA" w:rsidP="001416EA">
      <w:pPr>
        <w:ind w:left="418" w:hanging="418"/>
        <w:jc w:val="left"/>
        <w:rPr>
          <w:rFonts w:asciiTheme="majorHAnsi" w:eastAsia="KaiTi" w:hAnsiTheme="majorHAnsi" w:cstheme="majorHAnsi"/>
          <w:bCs/>
          <w:i/>
          <w:iCs/>
          <w:sz w:val="22"/>
          <w:szCs w:val="22"/>
        </w:rPr>
      </w:pPr>
      <w:r w:rsidRPr="001416EA">
        <w:rPr>
          <w:rFonts w:asciiTheme="majorHAnsi" w:eastAsia="KaiTi" w:hAnsiTheme="majorHAnsi" w:cstheme="majorHAnsi" w:hint="eastAsia"/>
          <w:bCs/>
          <w:i/>
          <w:iCs/>
          <w:sz w:val="22"/>
          <w:szCs w:val="22"/>
        </w:rPr>
        <w:t>P</w:t>
      </w:r>
      <w:r w:rsidRPr="001416EA">
        <w:rPr>
          <w:rFonts w:asciiTheme="majorHAnsi" w:eastAsia="KaiTi" w:hAnsiTheme="majorHAnsi" w:cstheme="majorHAnsi"/>
          <w:bCs/>
          <w:i/>
          <w:iCs/>
          <w:sz w:val="22"/>
          <w:szCs w:val="22"/>
        </w:rPr>
        <w:t xml:space="preserve">art </w:t>
      </w:r>
      <w:r>
        <w:rPr>
          <w:rFonts w:asciiTheme="majorHAnsi" w:eastAsia="KaiTi" w:hAnsiTheme="majorHAnsi" w:cstheme="majorHAnsi"/>
          <w:bCs/>
          <w:i/>
          <w:iCs/>
          <w:sz w:val="22"/>
          <w:szCs w:val="22"/>
        </w:rPr>
        <w:t>3</w:t>
      </w:r>
      <w:r w:rsidRPr="001416EA">
        <w:rPr>
          <w:rFonts w:asciiTheme="majorHAnsi" w:eastAsia="KaiTi" w:hAnsiTheme="majorHAnsi" w:cstheme="majorHAnsi"/>
          <w:bCs/>
          <w:i/>
          <w:iCs/>
          <w:sz w:val="22"/>
          <w:szCs w:val="22"/>
        </w:rPr>
        <w:t xml:space="preserve">: </w:t>
      </w:r>
      <w:r w:rsidR="00962E87">
        <w:rPr>
          <w:rFonts w:asciiTheme="majorHAnsi" w:eastAsia="KaiTi" w:hAnsiTheme="majorHAnsi" w:cstheme="majorHAnsi"/>
          <w:bCs/>
          <w:i/>
          <w:iCs/>
          <w:sz w:val="22"/>
          <w:szCs w:val="22"/>
        </w:rPr>
        <w:t>Aging</w:t>
      </w:r>
      <w:r w:rsidRPr="001416EA">
        <w:rPr>
          <w:rFonts w:asciiTheme="majorHAnsi" w:eastAsia="KaiTi" w:hAnsiTheme="majorHAnsi" w:cstheme="majorHAnsi"/>
          <w:bCs/>
          <w:i/>
          <w:iCs/>
          <w:sz w:val="22"/>
          <w:szCs w:val="22"/>
        </w:rPr>
        <w:t xml:space="preserve"> </w:t>
      </w:r>
      <w:r>
        <w:rPr>
          <w:rFonts w:asciiTheme="majorHAnsi" w:eastAsia="KaiTi" w:hAnsiTheme="majorHAnsi" w:cstheme="majorHAnsi"/>
          <w:bCs/>
          <w:i/>
          <w:iCs/>
          <w:sz w:val="22"/>
          <w:szCs w:val="22"/>
        </w:rPr>
        <w:t xml:space="preserve">and </w:t>
      </w:r>
      <w:r w:rsidR="00F52312">
        <w:rPr>
          <w:rFonts w:asciiTheme="majorHAnsi" w:eastAsia="KaiTi" w:hAnsiTheme="majorHAnsi" w:cstheme="majorHAnsi"/>
          <w:bCs/>
          <w:i/>
          <w:iCs/>
          <w:sz w:val="22"/>
          <w:szCs w:val="22"/>
        </w:rPr>
        <w:t>S</w:t>
      </w:r>
      <w:r>
        <w:rPr>
          <w:rFonts w:asciiTheme="majorHAnsi" w:eastAsia="KaiTi" w:hAnsiTheme="majorHAnsi" w:cstheme="majorHAnsi"/>
          <w:bCs/>
          <w:i/>
          <w:iCs/>
          <w:sz w:val="22"/>
          <w:szCs w:val="22"/>
        </w:rPr>
        <w:t>ociety</w:t>
      </w:r>
    </w:p>
    <w:p w14:paraId="1F3BDC53" w14:textId="77777777" w:rsidR="00780E24" w:rsidRDefault="00780E24" w:rsidP="004A6F25">
      <w:pPr>
        <w:jc w:val="left"/>
        <w:rPr>
          <w:rFonts w:asciiTheme="majorHAnsi" w:eastAsia="KaiTi" w:hAnsiTheme="majorHAnsi" w:cstheme="majorHAnsi"/>
          <w:sz w:val="22"/>
          <w:szCs w:val="22"/>
        </w:rPr>
      </w:pPr>
    </w:p>
    <w:p w14:paraId="443B1BE8" w14:textId="5548F834" w:rsidR="00F80B1D" w:rsidRDefault="00DC2779" w:rsidP="00786218">
      <w:pPr>
        <w:jc w:val="left"/>
        <w:rPr>
          <w:rFonts w:asciiTheme="majorHAnsi" w:eastAsia="KaiTi" w:hAnsiTheme="majorHAnsi" w:cstheme="majorHAnsi"/>
          <w:sz w:val="22"/>
          <w:szCs w:val="22"/>
        </w:rPr>
      </w:pPr>
      <w:r w:rsidRPr="001416EA">
        <w:rPr>
          <w:rFonts w:asciiTheme="majorHAnsi" w:eastAsia="KaiTi" w:hAnsiTheme="majorHAnsi" w:cstheme="majorHAnsi"/>
          <w:bCs/>
          <w:sz w:val="22"/>
          <w:szCs w:val="22"/>
        </w:rPr>
        <w:t>Week 1</w:t>
      </w:r>
      <w:r>
        <w:rPr>
          <w:rFonts w:asciiTheme="majorHAnsi" w:eastAsia="KaiTi" w:hAnsiTheme="majorHAnsi" w:cstheme="majorHAnsi"/>
          <w:bCs/>
          <w:sz w:val="22"/>
          <w:szCs w:val="22"/>
        </w:rPr>
        <w:t>4</w:t>
      </w:r>
      <w:r w:rsidRPr="001416EA">
        <w:rPr>
          <w:rFonts w:asciiTheme="majorHAnsi" w:eastAsia="KaiTi" w:hAnsiTheme="majorHAnsi" w:cstheme="majorHAnsi"/>
          <w:bCs/>
          <w:sz w:val="22"/>
          <w:szCs w:val="22"/>
        </w:rPr>
        <w:t xml:space="preserve"> (</w:t>
      </w:r>
      <w:r>
        <w:rPr>
          <w:rFonts w:asciiTheme="majorHAnsi" w:eastAsia="KaiTi" w:hAnsiTheme="majorHAnsi" w:cstheme="majorHAnsi"/>
          <w:bCs/>
          <w:sz w:val="22"/>
          <w:szCs w:val="22"/>
        </w:rPr>
        <w:t>December 6</w:t>
      </w:r>
      <w:r w:rsidRPr="001416EA">
        <w:rPr>
          <w:rFonts w:asciiTheme="majorHAnsi" w:eastAsia="KaiTi" w:hAnsiTheme="majorHAnsi" w:cstheme="majorHAnsi"/>
          <w:bCs/>
          <w:sz w:val="22"/>
          <w:szCs w:val="22"/>
        </w:rPr>
        <w:t>)</w:t>
      </w:r>
      <w:r>
        <w:rPr>
          <w:rFonts w:asciiTheme="majorHAnsi" w:eastAsia="KaiTi" w:hAnsiTheme="majorHAnsi" w:cstheme="majorHAnsi"/>
          <w:bCs/>
          <w:sz w:val="22"/>
          <w:szCs w:val="22"/>
        </w:rPr>
        <w:t xml:space="preserve"> </w:t>
      </w:r>
      <w:r w:rsidR="00F52312">
        <w:rPr>
          <w:rFonts w:asciiTheme="majorHAnsi" w:eastAsia="KaiTi" w:hAnsiTheme="majorHAnsi" w:cstheme="majorHAnsi" w:hint="eastAsia"/>
          <w:sz w:val="22"/>
          <w:szCs w:val="22"/>
        </w:rPr>
        <w:t>A</w:t>
      </w:r>
      <w:r w:rsidR="00F52312">
        <w:rPr>
          <w:rFonts w:asciiTheme="majorHAnsi" w:eastAsia="KaiTi" w:hAnsiTheme="majorHAnsi" w:cstheme="majorHAnsi"/>
          <w:sz w:val="22"/>
          <w:szCs w:val="22"/>
        </w:rPr>
        <w:t>geism</w:t>
      </w:r>
    </w:p>
    <w:p w14:paraId="564831EA" w14:textId="07B286F0" w:rsidR="00F52312" w:rsidRPr="00F52312" w:rsidRDefault="00F52312" w:rsidP="00F52312">
      <w:pPr>
        <w:numPr>
          <w:ilvl w:val="0"/>
          <w:numId w:val="22"/>
        </w:numPr>
        <w:jc w:val="left"/>
        <w:rPr>
          <w:rFonts w:asciiTheme="majorHAnsi" w:eastAsia="KaiTi" w:hAnsiTheme="majorHAnsi" w:cstheme="majorHAnsi"/>
          <w:noProof/>
          <w:sz w:val="22"/>
          <w:szCs w:val="22"/>
        </w:rPr>
      </w:pPr>
      <w:r w:rsidRPr="00F52312">
        <w:rPr>
          <w:rFonts w:asciiTheme="majorHAnsi" w:eastAsia="KaiTi" w:hAnsiTheme="majorHAnsi" w:cstheme="majorHAnsi"/>
          <w:noProof/>
          <w:sz w:val="22"/>
          <w:szCs w:val="22"/>
        </w:rPr>
        <w:t>Attitudes about aging</w:t>
      </w:r>
    </w:p>
    <w:p w14:paraId="2AAFC988" w14:textId="77777777" w:rsidR="00F52312" w:rsidRPr="00F52312" w:rsidRDefault="00F52312" w:rsidP="00F52312">
      <w:pPr>
        <w:numPr>
          <w:ilvl w:val="0"/>
          <w:numId w:val="22"/>
        </w:numPr>
        <w:jc w:val="left"/>
        <w:rPr>
          <w:rFonts w:asciiTheme="majorHAnsi" w:eastAsia="KaiTi" w:hAnsiTheme="majorHAnsi" w:cstheme="majorHAnsi"/>
          <w:noProof/>
          <w:sz w:val="22"/>
          <w:szCs w:val="22"/>
        </w:rPr>
      </w:pPr>
      <w:r w:rsidRPr="00F52312">
        <w:rPr>
          <w:rFonts w:asciiTheme="majorHAnsi" w:eastAsia="KaiTi" w:hAnsiTheme="majorHAnsi" w:cstheme="majorHAnsi"/>
          <w:noProof/>
          <w:sz w:val="22"/>
          <w:szCs w:val="22"/>
        </w:rPr>
        <w:t>Social response to ageism</w:t>
      </w:r>
    </w:p>
    <w:p w14:paraId="11C187BC" w14:textId="4376D530" w:rsidR="00F52312" w:rsidRPr="001416EA" w:rsidRDefault="00F52312" w:rsidP="00786218">
      <w:pPr>
        <w:jc w:val="left"/>
        <w:rPr>
          <w:rFonts w:asciiTheme="majorHAnsi" w:eastAsia="KaiTi" w:hAnsiTheme="majorHAnsi" w:cstheme="majorHAnsi"/>
          <w:noProof/>
          <w:sz w:val="22"/>
          <w:szCs w:val="22"/>
        </w:rPr>
      </w:pPr>
      <w:r>
        <w:rPr>
          <w:rFonts w:asciiTheme="majorHAnsi" w:eastAsia="KaiTi" w:hAnsiTheme="majorHAnsi" w:cstheme="majorHAnsi"/>
          <w:noProof/>
          <w:sz w:val="22"/>
          <w:szCs w:val="22"/>
        </w:rPr>
        <w:t>Reading:</w:t>
      </w:r>
    </w:p>
    <w:p w14:paraId="32CFF444" w14:textId="0A550C27" w:rsidR="00F52312" w:rsidRDefault="00F52312" w:rsidP="004A6F25">
      <w:pPr>
        <w:ind w:left="418" w:hanging="418"/>
        <w:jc w:val="left"/>
        <w:rPr>
          <w:rFonts w:asciiTheme="majorHAnsi" w:eastAsia="KaiTi" w:hAnsiTheme="majorHAnsi" w:cstheme="majorHAnsi"/>
          <w:sz w:val="22"/>
          <w:szCs w:val="22"/>
        </w:rPr>
      </w:pPr>
      <w:proofErr w:type="spellStart"/>
      <w:r w:rsidRPr="00F52312">
        <w:rPr>
          <w:rFonts w:asciiTheme="majorHAnsi" w:eastAsia="KaiTi" w:hAnsiTheme="majorHAnsi" w:cstheme="majorHAnsi"/>
          <w:sz w:val="22"/>
          <w:szCs w:val="22"/>
        </w:rPr>
        <w:t>Achenbaum</w:t>
      </w:r>
      <w:proofErr w:type="spellEnd"/>
      <w:r w:rsidRPr="00F52312">
        <w:rPr>
          <w:rFonts w:asciiTheme="majorHAnsi" w:eastAsia="KaiTi" w:hAnsiTheme="majorHAnsi" w:cstheme="majorHAnsi"/>
          <w:sz w:val="22"/>
          <w:szCs w:val="22"/>
        </w:rPr>
        <w:t xml:space="preserve">, W. A. (2015). A history of ageism since 1969. </w:t>
      </w:r>
      <w:r w:rsidRPr="00F52312">
        <w:rPr>
          <w:rFonts w:asciiTheme="majorHAnsi" w:eastAsia="KaiTi" w:hAnsiTheme="majorHAnsi" w:cstheme="majorHAnsi"/>
          <w:i/>
          <w:iCs/>
          <w:sz w:val="22"/>
          <w:szCs w:val="22"/>
        </w:rPr>
        <w:t>Generations, 39</w:t>
      </w:r>
      <w:r w:rsidRPr="00F52312">
        <w:rPr>
          <w:rFonts w:asciiTheme="majorHAnsi" w:eastAsia="KaiTi" w:hAnsiTheme="majorHAnsi" w:cstheme="majorHAnsi"/>
          <w:sz w:val="22"/>
          <w:szCs w:val="22"/>
        </w:rPr>
        <w:t>(3), 10-16.</w:t>
      </w:r>
    </w:p>
    <w:p w14:paraId="2A209BC2" w14:textId="33BE9E69" w:rsidR="00647E25" w:rsidRPr="001416EA" w:rsidRDefault="00647E25" w:rsidP="004A6F25">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 xml:space="preserve">Fraser, S., </w:t>
      </w:r>
      <w:proofErr w:type="spellStart"/>
      <w:r w:rsidRPr="001416EA">
        <w:rPr>
          <w:rFonts w:asciiTheme="majorHAnsi" w:eastAsia="KaiTi" w:hAnsiTheme="majorHAnsi" w:cstheme="majorHAnsi"/>
          <w:sz w:val="22"/>
          <w:szCs w:val="22"/>
        </w:rPr>
        <w:t>Lagacé</w:t>
      </w:r>
      <w:proofErr w:type="spellEnd"/>
      <w:r w:rsidRPr="001416EA">
        <w:rPr>
          <w:rFonts w:asciiTheme="majorHAnsi" w:eastAsia="KaiTi" w:hAnsiTheme="majorHAnsi" w:cstheme="majorHAnsi"/>
          <w:sz w:val="22"/>
          <w:szCs w:val="22"/>
        </w:rPr>
        <w:t xml:space="preserve">, M., </w:t>
      </w:r>
      <w:proofErr w:type="spellStart"/>
      <w:r w:rsidRPr="001416EA">
        <w:rPr>
          <w:rFonts w:asciiTheme="majorHAnsi" w:eastAsia="KaiTi" w:hAnsiTheme="majorHAnsi" w:cstheme="majorHAnsi"/>
          <w:sz w:val="22"/>
          <w:szCs w:val="22"/>
        </w:rPr>
        <w:t>Bongué</w:t>
      </w:r>
      <w:proofErr w:type="spellEnd"/>
      <w:r w:rsidRPr="001416EA">
        <w:rPr>
          <w:rFonts w:asciiTheme="majorHAnsi" w:eastAsia="KaiTi" w:hAnsiTheme="majorHAnsi" w:cstheme="majorHAnsi"/>
          <w:sz w:val="22"/>
          <w:szCs w:val="22"/>
        </w:rPr>
        <w:t xml:space="preserve">, B., Ndeye, N., Guyot, J., Bechard, L., ... &amp; Tougas, F. (2020). Ageism and COVID-19: </w:t>
      </w:r>
      <w:r w:rsidR="00F52312">
        <w:rPr>
          <w:rFonts w:asciiTheme="majorHAnsi" w:eastAsia="KaiTi" w:hAnsiTheme="majorHAnsi" w:cstheme="majorHAnsi"/>
          <w:sz w:val="22"/>
          <w:szCs w:val="22"/>
        </w:rPr>
        <w:t>W</w:t>
      </w:r>
      <w:r w:rsidRPr="001416EA">
        <w:rPr>
          <w:rFonts w:asciiTheme="majorHAnsi" w:eastAsia="KaiTi" w:hAnsiTheme="majorHAnsi" w:cstheme="majorHAnsi"/>
          <w:sz w:val="22"/>
          <w:szCs w:val="22"/>
        </w:rPr>
        <w:t xml:space="preserve">hat does our society’s response say about us?. </w:t>
      </w:r>
      <w:r w:rsidRPr="001416EA">
        <w:rPr>
          <w:rFonts w:asciiTheme="majorHAnsi" w:eastAsia="KaiTi" w:hAnsiTheme="majorHAnsi" w:cstheme="majorHAnsi"/>
          <w:i/>
          <w:sz w:val="22"/>
          <w:szCs w:val="22"/>
        </w:rPr>
        <w:t>Age and Ageing, 49</w:t>
      </w:r>
      <w:r w:rsidRPr="001416EA">
        <w:rPr>
          <w:rFonts w:asciiTheme="majorHAnsi" w:eastAsia="KaiTi" w:hAnsiTheme="majorHAnsi" w:cstheme="majorHAnsi"/>
          <w:sz w:val="22"/>
          <w:szCs w:val="22"/>
        </w:rPr>
        <w:t>(5), 692-695.</w:t>
      </w:r>
    </w:p>
    <w:p w14:paraId="6596A20A" w14:textId="535B1AC7" w:rsidR="00F80B1D" w:rsidRDefault="00F80B1D" w:rsidP="004A6F25">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 xml:space="preserve">Gendron, T. L., </w:t>
      </w:r>
      <w:proofErr w:type="spellStart"/>
      <w:r w:rsidRPr="001416EA">
        <w:rPr>
          <w:rFonts w:asciiTheme="majorHAnsi" w:eastAsia="KaiTi" w:hAnsiTheme="majorHAnsi" w:cstheme="majorHAnsi"/>
          <w:sz w:val="22"/>
          <w:szCs w:val="22"/>
        </w:rPr>
        <w:t>Welleford</w:t>
      </w:r>
      <w:proofErr w:type="spellEnd"/>
      <w:r w:rsidRPr="001416EA">
        <w:rPr>
          <w:rFonts w:asciiTheme="majorHAnsi" w:eastAsia="KaiTi" w:hAnsiTheme="majorHAnsi" w:cstheme="majorHAnsi"/>
          <w:sz w:val="22"/>
          <w:szCs w:val="22"/>
        </w:rPr>
        <w:t>, E. A., Inker, J., &amp; White, J. T. (2016). The language of ageism: Why we need to use words carefully. </w:t>
      </w:r>
      <w:r w:rsidRPr="001416EA">
        <w:rPr>
          <w:rFonts w:asciiTheme="majorHAnsi" w:eastAsia="KaiTi" w:hAnsiTheme="majorHAnsi" w:cstheme="majorHAnsi"/>
          <w:i/>
          <w:iCs/>
          <w:sz w:val="22"/>
          <w:szCs w:val="22"/>
        </w:rPr>
        <w:t>The Gerontologist</w:t>
      </w:r>
      <w:r w:rsidRPr="001416EA">
        <w:rPr>
          <w:rFonts w:asciiTheme="majorHAnsi" w:eastAsia="KaiTi" w:hAnsiTheme="majorHAnsi" w:cstheme="majorHAnsi"/>
          <w:sz w:val="22"/>
          <w:szCs w:val="22"/>
        </w:rPr>
        <w:t>, </w:t>
      </w:r>
      <w:r w:rsidRPr="001416EA">
        <w:rPr>
          <w:rFonts w:asciiTheme="majorHAnsi" w:eastAsia="KaiTi" w:hAnsiTheme="majorHAnsi" w:cstheme="majorHAnsi"/>
          <w:i/>
          <w:iCs/>
          <w:sz w:val="22"/>
          <w:szCs w:val="22"/>
        </w:rPr>
        <w:t>56</w:t>
      </w:r>
      <w:r w:rsidRPr="001416EA">
        <w:rPr>
          <w:rFonts w:asciiTheme="majorHAnsi" w:eastAsia="KaiTi" w:hAnsiTheme="majorHAnsi" w:cstheme="majorHAnsi"/>
          <w:sz w:val="22"/>
          <w:szCs w:val="22"/>
        </w:rPr>
        <w:t>(6), 997-1006.</w:t>
      </w:r>
    </w:p>
    <w:p w14:paraId="2DCD8C09" w14:textId="77777777" w:rsidR="00962E87" w:rsidRDefault="00962E87" w:rsidP="004A6F25">
      <w:pPr>
        <w:ind w:left="418" w:hanging="418"/>
        <w:jc w:val="left"/>
        <w:rPr>
          <w:rFonts w:asciiTheme="majorHAnsi" w:eastAsia="KaiTi" w:hAnsiTheme="majorHAnsi" w:cstheme="majorHAnsi"/>
          <w:sz w:val="22"/>
          <w:szCs w:val="22"/>
        </w:rPr>
      </w:pPr>
    </w:p>
    <w:p w14:paraId="34D83EDD" w14:textId="77777777" w:rsidR="00962E87" w:rsidRPr="001416EA" w:rsidRDefault="00962E87" w:rsidP="00DC2779">
      <w:pPr>
        <w:jc w:val="left"/>
        <w:rPr>
          <w:rFonts w:asciiTheme="majorHAnsi" w:eastAsia="KaiTi" w:hAnsiTheme="majorHAnsi" w:cstheme="majorHAnsi"/>
          <w:sz w:val="22"/>
          <w:szCs w:val="22"/>
        </w:rPr>
      </w:pPr>
    </w:p>
    <w:p w14:paraId="6477C895" w14:textId="35016309" w:rsidR="00F80B1D" w:rsidRPr="00401F93" w:rsidRDefault="00DC2779" w:rsidP="00401F93">
      <w:pPr>
        <w:ind w:left="418" w:hanging="418"/>
        <w:jc w:val="left"/>
        <w:rPr>
          <w:rFonts w:asciiTheme="majorHAnsi" w:eastAsia="KaiTi" w:hAnsiTheme="majorHAnsi" w:cstheme="majorHAnsi"/>
          <w:color w:val="000000" w:themeColor="text1"/>
          <w:sz w:val="22"/>
          <w:szCs w:val="22"/>
        </w:rPr>
      </w:pPr>
      <w:r>
        <w:rPr>
          <w:rFonts w:asciiTheme="majorHAnsi" w:eastAsia="KaiTi" w:hAnsiTheme="majorHAnsi" w:cstheme="majorHAnsi" w:hint="eastAsia"/>
          <w:sz w:val="22"/>
          <w:szCs w:val="22"/>
        </w:rPr>
        <w:t>Week</w:t>
      </w:r>
      <w:r>
        <w:rPr>
          <w:rFonts w:asciiTheme="majorHAnsi" w:eastAsia="KaiTi" w:hAnsiTheme="majorHAnsi" w:cstheme="majorHAnsi"/>
          <w:sz w:val="22"/>
          <w:szCs w:val="22"/>
        </w:rPr>
        <w:t xml:space="preserve"> 15 </w:t>
      </w:r>
      <w:r w:rsidR="00401F93" w:rsidRPr="001416EA">
        <w:rPr>
          <w:rFonts w:asciiTheme="majorHAnsi" w:eastAsia="KaiTi" w:hAnsiTheme="majorHAnsi" w:cstheme="majorHAnsi"/>
          <w:color w:val="000000" w:themeColor="text1"/>
          <w:sz w:val="22"/>
          <w:szCs w:val="22"/>
        </w:rPr>
        <w:t>(</w:t>
      </w:r>
      <w:r w:rsidR="00401F93">
        <w:rPr>
          <w:rFonts w:asciiTheme="majorHAnsi" w:eastAsia="KaiTi" w:hAnsiTheme="majorHAnsi" w:cstheme="majorHAnsi"/>
          <w:color w:val="000000" w:themeColor="text1"/>
          <w:sz w:val="22"/>
          <w:szCs w:val="22"/>
        </w:rPr>
        <w:t>December 13</w:t>
      </w:r>
      <w:r w:rsidR="00401F93" w:rsidRPr="001416EA">
        <w:rPr>
          <w:rFonts w:asciiTheme="majorHAnsi" w:eastAsia="KaiTi" w:hAnsiTheme="majorHAnsi" w:cstheme="majorHAnsi"/>
          <w:color w:val="000000" w:themeColor="text1"/>
          <w:sz w:val="22"/>
          <w:szCs w:val="22"/>
        </w:rPr>
        <w:t>)</w:t>
      </w:r>
      <w:r w:rsidR="00401F93">
        <w:rPr>
          <w:rFonts w:asciiTheme="majorHAnsi" w:eastAsia="KaiTi" w:hAnsiTheme="majorHAnsi" w:cstheme="majorHAnsi"/>
          <w:color w:val="000000" w:themeColor="text1"/>
          <w:sz w:val="22"/>
          <w:szCs w:val="22"/>
        </w:rPr>
        <w:t xml:space="preserve"> </w:t>
      </w:r>
      <w:r w:rsidR="00F52312">
        <w:rPr>
          <w:rFonts w:asciiTheme="majorHAnsi" w:eastAsia="KaiTi" w:hAnsiTheme="majorHAnsi" w:cstheme="majorHAnsi" w:hint="eastAsia"/>
          <w:sz w:val="22"/>
          <w:szCs w:val="22"/>
        </w:rPr>
        <w:t>F</w:t>
      </w:r>
      <w:r w:rsidR="00F52312">
        <w:rPr>
          <w:rFonts w:asciiTheme="majorHAnsi" w:eastAsia="KaiTi" w:hAnsiTheme="majorHAnsi" w:cstheme="majorHAnsi"/>
          <w:sz w:val="22"/>
          <w:szCs w:val="22"/>
        </w:rPr>
        <w:t>inancial Exploitation</w:t>
      </w:r>
    </w:p>
    <w:p w14:paraId="3674CC87" w14:textId="6024C549" w:rsidR="0016312F" w:rsidRPr="001416EA" w:rsidRDefault="0016312F" w:rsidP="0016312F">
      <w:pPr>
        <w:jc w:val="left"/>
        <w:rPr>
          <w:rFonts w:asciiTheme="majorHAnsi" w:eastAsia="KaiTi" w:hAnsiTheme="majorHAnsi" w:cstheme="majorHAnsi"/>
          <w:sz w:val="22"/>
          <w:szCs w:val="22"/>
        </w:rPr>
      </w:pPr>
      <w:r>
        <w:rPr>
          <w:rFonts w:asciiTheme="majorHAnsi" w:eastAsia="KaiTi" w:hAnsiTheme="majorHAnsi" w:cstheme="majorHAnsi"/>
          <w:sz w:val="22"/>
          <w:szCs w:val="22"/>
        </w:rPr>
        <w:t xml:space="preserve">We will watch parts of movie “I care a lot” to identify </w:t>
      </w:r>
      <w:r w:rsidR="008E6003">
        <w:rPr>
          <w:rFonts w:asciiTheme="majorHAnsi" w:eastAsia="KaiTi" w:hAnsiTheme="majorHAnsi" w:cstheme="majorHAnsi" w:hint="eastAsia"/>
          <w:sz w:val="22"/>
          <w:szCs w:val="22"/>
        </w:rPr>
        <w:t>fraud</w:t>
      </w:r>
      <w:r w:rsidR="008E6003">
        <w:rPr>
          <w:rFonts w:asciiTheme="majorHAnsi" w:eastAsia="KaiTi" w:hAnsiTheme="majorHAnsi" w:cstheme="majorHAnsi"/>
          <w:sz w:val="22"/>
          <w:szCs w:val="22"/>
        </w:rPr>
        <w:t xml:space="preserve"> and </w:t>
      </w:r>
      <w:r>
        <w:rPr>
          <w:rFonts w:asciiTheme="majorHAnsi" w:eastAsia="KaiTi" w:hAnsiTheme="majorHAnsi" w:cstheme="majorHAnsi"/>
          <w:sz w:val="22"/>
          <w:szCs w:val="22"/>
        </w:rPr>
        <w:t xml:space="preserve">financial exploitation targeting on older adults. </w:t>
      </w:r>
    </w:p>
    <w:p w14:paraId="61C2CA59" w14:textId="77777777" w:rsidR="00F52312" w:rsidRPr="00F52312" w:rsidRDefault="00F52312" w:rsidP="00F52312">
      <w:pPr>
        <w:numPr>
          <w:ilvl w:val="0"/>
          <w:numId w:val="22"/>
        </w:numPr>
        <w:jc w:val="left"/>
        <w:rPr>
          <w:rFonts w:asciiTheme="majorHAnsi" w:eastAsia="KaiTi" w:hAnsiTheme="majorHAnsi" w:cstheme="majorHAnsi"/>
          <w:sz w:val="22"/>
          <w:szCs w:val="22"/>
        </w:rPr>
      </w:pPr>
      <w:r w:rsidRPr="00F52312">
        <w:rPr>
          <w:rFonts w:asciiTheme="majorHAnsi" w:eastAsia="KaiTi" w:hAnsiTheme="majorHAnsi" w:cstheme="majorHAnsi"/>
          <w:sz w:val="22"/>
          <w:szCs w:val="22"/>
        </w:rPr>
        <w:t>Fraud</w:t>
      </w:r>
    </w:p>
    <w:p w14:paraId="08D9A3C8" w14:textId="77777777" w:rsidR="00F52312" w:rsidRPr="00F52312" w:rsidRDefault="00F52312" w:rsidP="00F52312">
      <w:pPr>
        <w:numPr>
          <w:ilvl w:val="0"/>
          <w:numId w:val="22"/>
        </w:numPr>
        <w:jc w:val="left"/>
        <w:rPr>
          <w:rFonts w:asciiTheme="majorHAnsi" w:eastAsia="KaiTi" w:hAnsiTheme="majorHAnsi" w:cstheme="majorHAnsi"/>
          <w:sz w:val="22"/>
          <w:szCs w:val="22"/>
        </w:rPr>
      </w:pPr>
      <w:r w:rsidRPr="00F52312">
        <w:rPr>
          <w:rFonts w:asciiTheme="majorHAnsi" w:eastAsia="KaiTi" w:hAnsiTheme="majorHAnsi" w:cstheme="majorHAnsi"/>
          <w:sz w:val="22"/>
          <w:szCs w:val="22"/>
        </w:rPr>
        <w:t>Financial exploitation</w:t>
      </w:r>
    </w:p>
    <w:p w14:paraId="206CF544" w14:textId="77777777" w:rsidR="00F52312" w:rsidRPr="00F52312" w:rsidRDefault="00F52312" w:rsidP="00F52312">
      <w:pPr>
        <w:jc w:val="left"/>
        <w:rPr>
          <w:rFonts w:asciiTheme="majorHAnsi" w:eastAsia="KaiTi" w:hAnsiTheme="majorHAnsi" w:cstheme="majorHAnsi"/>
          <w:sz w:val="22"/>
          <w:szCs w:val="22"/>
        </w:rPr>
      </w:pPr>
      <w:r w:rsidRPr="00F52312">
        <w:rPr>
          <w:rFonts w:asciiTheme="majorHAnsi" w:eastAsia="KaiTi" w:hAnsiTheme="majorHAnsi" w:cstheme="majorHAnsi"/>
          <w:sz w:val="22"/>
          <w:szCs w:val="22"/>
        </w:rPr>
        <w:t>Reading:</w:t>
      </w:r>
    </w:p>
    <w:p w14:paraId="0BD38504" w14:textId="34A7A83A" w:rsidR="00DC07A8" w:rsidRPr="001416EA" w:rsidRDefault="00DC07A8" w:rsidP="004A6F25">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 xml:space="preserve">Lichtenberg, P. A., Campbell, R., Hall, L., &amp; Gross, E. Z. (2020). Context matters: Financial, psychological, and relationship insecurity around personal finance is associated with financial exploitation. </w:t>
      </w:r>
      <w:r w:rsidRPr="001416EA">
        <w:rPr>
          <w:rFonts w:asciiTheme="majorHAnsi" w:eastAsia="KaiTi" w:hAnsiTheme="majorHAnsi" w:cstheme="majorHAnsi"/>
          <w:i/>
          <w:iCs/>
          <w:sz w:val="22"/>
          <w:szCs w:val="22"/>
        </w:rPr>
        <w:t>The Gerontologist, 60</w:t>
      </w:r>
      <w:r w:rsidRPr="001416EA">
        <w:rPr>
          <w:rFonts w:asciiTheme="majorHAnsi" w:eastAsia="KaiTi" w:hAnsiTheme="majorHAnsi" w:cstheme="majorHAnsi"/>
          <w:sz w:val="22"/>
          <w:szCs w:val="22"/>
        </w:rPr>
        <w:t>(6), 1040-1049.</w:t>
      </w:r>
    </w:p>
    <w:p w14:paraId="6256F390" w14:textId="42C49D4E" w:rsidR="00F80B1D" w:rsidRPr="001416EA" w:rsidRDefault="00F80B1D" w:rsidP="004A6F25">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 xml:space="preserve">Mears, D. P., Reisig, M. D., Scaggs, S., &amp; </w:t>
      </w:r>
      <w:proofErr w:type="spellStart"/>
      <w:r w:rsidRPr="001416EA">
        <w:rPr>
          <w:rFonts w:asciiTheme="majorHAnsi" w:eastAsia="KaiTi" w:hAnsiTheme="majorHAnsi" w:cstheme="majorHAnsi"/>
          <w:sz w:val="22"/>
          <w:szCs w:val="22"/>
        </w:rPr>
        <w:t>Holtfreter</w:t>
      </w:r>
      <w:proofErr w:type="spellEnd"/>
      <w:r w:rsidRPr="001416EA">
        <w:rPr>
          <w:rFonts w:asciiTheme="majorHAnsi" w:eastAsia="KaiTi" w:hAnsiTheme="majorHAnsi" w:cstheme="majorHAnsi"/>
          <w:sz w:val="22"/>
          <w:szCs w:val="22"/>
        </w:rPr>
        <w:t>, K. (2016). Efforts to reduce consumer fraud victimization among the elderly: The effect of information access on program awareness and contact. </w:t>
      </w:r>
      <w:r w:rsidRPr="001416EA">
        <w:rPr>
          <w:rFonts w:asciiTheme="majorHAnsi" w:eastAsia="KaiTi" w:hAnsiTheme="majorHAnsi" w:cstheme="majorHAnsi"/>
          <w:i/>
          <w:iCs/>
          <w:sz w:val="22"/>
          <w:szCs w:val="22"/>
        </w:rPr>
        <w:t>Crime &amp; Delinquency</w:t>
      </w:r>
      <w:r w:rsidRPr="001416EA">
        <w:rPr>
          <w:rFonts w:asciiTheme="majorHAnsi" w:eastAsia="KaiTi" w:hAnsiTheme="majorHAnsi" w:cstheme="majorHAnsi"/>
          <w:sz w:val="22"/>
          <w:szCs w:val="22"/>
        </w:rPr>
        <w:t>, </w:t>
      </w:r>
      <w:r w:rsidRPr="001416EA">
        <w:rPr>
          <w:rFonts w:asciiTheme="majorHAnsi" w:eastAsia="KaiTi" w:hAnsiTheme="majorHAnsi" w:cstheme="majorHAnsi"/>
          <w:i/>
          <w:iCs/>
          <w:sz w:val="22"/>
          <w:szCs w:val="22"/>
        </w:rPr>
        <w:t>62</w:t>
      </w:r>
      <w:r w:rsidRPr="001416EA">
        <w:rPr>
          <w:rFonts w:asciiTheme="majorHAnsi" w:eastAsia="KaiTi" w:hAnsiTheme="majorHAnsi" w:cstheme="majorHAnsi"/>
          <w:sz w:val="22"/>
          <w:szCs w:val="22"/>
        </w:rPr>
        <w:t>(9), 1235-1259.</w:t>
      </w:r>
    </w:p>
    <w:p w14:paraId="3CCAC9AF" w14:textId="77777777" w:rsidR="00F80B1D" w:rsidRPr="001416EA" w:rsidRDefault="00F80B1D" w:rsidP="004A6F25">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 xml:space="preserve">Rabiner, D. J., O'Keeffe, J., &amp; Brown, D. (2005). A conceptual framework of financial exploitation of older persons. </w:t>
      </w:r>
      <w:r w:rsidRPr="001416EA">
        <w:rPr>
          <w:rFonts w:asciiTheme="majorHAnsi" w:eastAsia="KaiTi" w:hAnsiTheme="majorHAnsi" w:cstheme="majorHAnsi"/>
          <w:i/>
          <w:sz w:val="22"/>
          <w:szCs w:val="22"/>
        </w:rPr>
        <w:t>Journal of Elder Abuse &amp; Neglect, 16</w:t>
      </w:r>
      <w:r w:rsidRPr="001416EA">
        <w:rPr>
          <w:rFonts w:asciiTheme="majorHAnsi" w:eastAsia="KaiTi" w:hAnsiTheme="majorHAnsi" w:cstheme="majorHAnsi"/>
          <w:sz w:val="22"/>
          <w:szCs w:val="22"/>
        </w:rPr>
        <w:t>(2), 53-73.</w:t>
      </w:r>
    </w:p>
    <w:p w14:paraId="29DC5D47" w14:textId="77777777" w:rsidR="00621ABA" w:rsidRPr="001416EA" w:rsidRDefault="00621ABA" w:rsidP="00533D13">
      <w:pPr>
        <w:jc w:val="left"/>
        <w:rPr>
          <w:rFonts w:asciiTheme="majorHAnsi" w:eastAsia="KaiTi" w:hAnsiTheme="majorHAnsi" w:cstheme="majorHAnsi"/>
          <w:b/>
          <w:sz w:val="22"/>
          <w:szCs w:val="22"/>
        </w:rPr>
      </w:pPr>
    </w:p>
    <w:p w14:paraId="301324EB" w14:textId="77777777" w:rsidR="00170B12" w:rsidRPr="001416EA" w:rsidRDefault="00170B12" w:rsidP="00170B12">
      <w:pPr>
        <w:jc w:val="left"/>
        <w:rPr>
          <w:rFonts w:asciiTheme="majorHAnsi" w:eastAsia="KaiTi" w:hAnsiTheme="majorHAnsi" w:cstheme="majorHAnsi"/>
          <w:b/>
          <w:sz w:val="22"/>
          <w:szCs w:val="22"/>
        </w:rPr>
      </w:pPr>
    </w:p>
    <w:p w14:paraId="59A3C8B3" w14:textId="045419E9" w:rsidR="008A4236" w:rsidRPr="001416EA" w:rsidRDefault="00325A34" w:rsidP="004A6F25">
      <w:pPr>
        <w:ind w:left="418" w:hanging="418"/>
        <w:jc w:val="left"/>
        <w:rPr>
          <w:rFonts w:asciiTheme="majorHAnsi" w:eastAsia="KaiTi" w:hAnsiTheme="majorHAnsi" w:cstheme="majorHAnsi"/>
          <w:sz w:val="22"/>
          <w:szCs w:val="22"/>
        </w:rPr>
      </w:pPr>
      <w:r w:rsidRPr="001416EA">
        <w:rPr>
          <w:rFonts w:asciiTheme="majorHAnsi" w:eastAsia="KaiTi" w:hAnsiTheme="majorHAnsi" w:cstheme="majorHAnsi"/>
          <w:sz w:val="22"/>
          <w:szCs w:val="22"/>
        </w:rPr>
        <w:t xml:space="preserve">Week </w:t>
      </w:r>
      <w:r w:rsidR="00F45031" w:rsidRPr="001416EA">
        <w:rPr>
          <w:rFonts w:asciiTheme="majorHAnsi" w:eastAsia="KaiTi" w:hAnsiTheme="majorHAnsi" w:cstheme="majorHAnsi"/>
          <w:sz w:val="22"/>
          <w:szCs w:val="22"/>
        </w:rPr>
        <w:t>1</w:t>
      </w:r>
      <w:r w:rsidR="00170B12" w:rsidRPr="001416EA">
        <w:rPr>
          <w:rFonts w:asciiTheme="majorHAnsi" w:eastAsia="KaiTi" w:hAnsiTheme="majorHAnsi" w:cstheme="majorHAnsi"/>
          <w:sz w:val="22"/>
          <w:szCs w:val="22"/>
        </w:rPr>
        <w:t>6</w:t>
      </w:r>
      <w:r w:rsidR="00F45031" w:rsidRPr="001416EA">
        <w:rPr>
          <w:rFonts w:asciiTheme="majorHAnsi" w:eastAsia="KaiTi" w:hAnsiTheme="majorHAnsi" w:cstheme="majorHAnsi"/>
          <w:sz w:val="22"/>
          <w:szCs w:val="22"/>
        </w:rPr>
        <w:t xml:space="preserve"> (</w:t>
      </w:r>
      <w:r w:rsidR="00962E87">
        <w:rPr>
          <w:rFonts w:asciiTheme="majorHAnsi" w:eastAsia="KaiTi" w:hAnsiTheme="majorHAnsi" w:cstheme="majorHAnsi"/>
          <w:sz w:val="22"/>
          <w:szCs w:val="22"/>
        </w:rPr>
        <w:t>December 20</w:t>
      </w:r>
      <w:r w:rsidR="00F45031" w:rsidRPr="001416EA">
        <w:rPr>
          <w:rFonts w:asciiTheme="majorHAnsi" w:eastAsia="KaiTi" w:hAnsiTheme="majorHAnsi" w:cstheme="majorHAnsi"/>
          <w:sz w:val="22"/>
          <w:szCs w:val="22"/>
        </w:rPr>
        <w:t xml:space="preserve">) </w:t>
      </w:r>
      <w:r w:rsidR="008E6003">
        <w:rPr>
          <w:rFonts w:asciiTheme="majorHAnsi" w:eastAsia="KaiTi" w:hAnsiTheme="majorHAnsi" w:cstheme="majorHAnsi"/>
          <w:sz w:val="22"/>
          <w:szCs w:val="22"/>
        </w:rPr>
        <w:t>Social Policy</w:t>
      </w:r>
    </w:p>
    <w:p w14:paraId="0205FB49" w14:textId="097E3104" w:rsidR="008E6003" w:rsidRPr="00621ABA" w:rsidRDefault="008E6003" w:rsidP="008E6003">
      <w:pPr>
        <w:jc w:val="left"/>
        <w:rPr>
          <w:rFonts w:asciiTheme="majorHAnsi" w:eastAsia="KaiTi" w:hAnsiTheme="majorHAnsi" w:cstheme="majorHAnsi"/>
          <w:bCs/>
          <w:i/>
          <w:iCs/>
          <w:sz w:val="22"/>
          <w:szCs w:val="22"/>
        </w:rPr>
      </w:pPr>
      <w:r w:rsidRPr="00621ABA">
        <w:rPr>
          <w:rFonts w:asciiTheme="majorHAnsi" w:eastAsia="KaiTi" w:hAnsiTheme="majorHAnsi" w:cstheme="majorHAnsi"/>
          <w:bCs/>
          <w:i/>
          <w:iCs/>
          <w:sz w:val="22"/>
          <w:szCs w:val="22"/>
        </w:rPr>
        <w:t xml:space="preserve">Discussion: Should </w:t>
      </w:r>
      <w:r w:rsidR="00A80157">
        <w:rPr>
          <w:rFonts w:asciiTheme="majorHAnsi" w:eastAsia="KaiTi" w:hAnsiTheme="majorHAnsi" w:cstheme="majorHAnsi"/>
          <w:bCs/>
          <w:i/>
          <w:iCs/>
          <w:sz w:val="22"/>
          <w:szCs w:val="22"/>
        </w:rPr>
        <w:t>we invest more</w:t>
      </w:r>
      <w:r w:rsidRPr="00621ABA">
        <w:rPr>
          <w:rFonts w:asciiTheme="majorHAnsi" w:eastAsia="KaiTi" w:hAnsiTheme="majorHAnsi" w:cstheme="majorHAnsi"/>
          <w:bCs/>
          <w:i/>
          <w:iCs/>
          <w:sz w:val="22"/>
          <w:szCs w:val="22"/>
        </w:rPr>
        <w:t xml:space="preserve"> resources in younger or older people?</w:t>
      </w:r>
    </w:p>
    <w:p w14:paraId="3E9F2917" w14:textId="77777777" w:rsidR="00401F93" w:rsidRPr="00401F93" w:rsidRDefault="00401F93" w:rsidP="00401F93">
      <w:pPr>
        <w:numPr>
          <w:ilvl w:val="0"/>
          <w:numId w:val="25"/>
        </w:numPr>
        <w:jc w:val="left"/>
        <w:rPr>
          <w:rFonts w:asciiTheme="majorHAnsi" w:eastAsia="KaiTi" w:hAnsiTheme="majorHAnsi" w:cstheme="majorHAnsi"/>
          <w:sz w:val="22"/>
          <w:szCs w:val="22"/>
        </w:rPr>
      </w:pPr>
      <w:r w:rsidRPr="00401F93">
        <w:rPr>
          <w:rFonts w:asciiTheme="majorHAnsi" w:eastAsia="KaiTi" w:hAnsiTheme="majorHAnsi" w:cstheme="majorHAnsi"/>
          <w:sz w:val="22"/>
          <w:szCs w:val="22"/>
        </w:rPr>
        <w:t>Policies on aging</w:t>
      </w:r>
    </w:p>
    <w:p w14:paraId="7AF82162" w14:textId="77777777" w:rsidR="00401F93" w:rsidRPr="00401F93" w:rsidRDefault="00401F93" w:rsidP="00401F93">
      <w:pPr>
        <w:numPr>
          <w:ilvl w:val="0"/>
          <w:numId w:val="25"/>
        </w:numPr>
        <w:jc w:val="left"/>
        <w:rPr>
          <w:rFonts w:asciiTheme="majorHAnsi" w:eastAsia="KaiTi" w:hAnsiTheme="majorHAnsi" w:cstheme="majorHAnsi"/>
          <w:sz w:val="22"/>
          <w:szCs w:val="22"/>
        </w:rPr>
      </w:pPr>
      <w:r w:rsidRPr="00401F93">
        <w:rPr>
          <w:rFonts w:asciiTheme="majorHAnsi" w:eastAsia="KaiTi" w:hAnsiTheme="majorHAnsi" w:cstheme="majorHAnsi"/>
          <w:sz w:val="22"/>
          <w:szCs w:val="22"/>
        </w:rPr>
        <w:t>Future care plan</w:t>
      </w:r>
    </w:p>
    <w:p w14:paraId="1C259820" w14:textId="77777777" w:rsidR="00401F93" w:rsidRPr="00401F93" w:rsidRDefault="00401F93" w:rsidP="00401F93">
      <w:pPr>
        <w:jc w:val="left"/>
        <w:rPr>
          <w:rFonts w:asciiTheme="majorHAnsi" w:eastAsia="KaiTi" w:hAnsiTheme="majorHAnsi" w:cstheme="majorHAnsi"/>
          <w:sz w:val="22"/>
          <w:szCs w:val="22"/>
        </w:rPr>
      </w:pPr>
      <w:r w:rsidRPr="00401F93">
        <w:rPr>
          <w:rFonts w:asciiTheme="majorHAnsi" w:eastAsia="KaiTi" w:hAnsiTheme="majorHAnsi" w:cstheme="majorHAnsi"/>
          <w:sz w:val="22"/>
          <w:szCs w:val="22"/>
        </w:rPr>
        <w:t xml:space="preserve">Reading: </w:t>
      </w:r>
    </w:p>
    <w:p w14:paraId="2405BFCE" w14:textId="6F604B56" w:rsidR="0018617B" w:rsidRDefault="00401F93" w:rsidP="001229DA">
      <w:pPr>
        <w:ind w:left="418" w:hanging="418"/>
        <w:jc w:val="left"/>
        <w:rPr>
          <w:rFonts w:asciiTheme="majorHAnsi" w:eastAsia="KaiTi" w:hAnsiTheme="majorHAnsi" w:cstheme="majorHAnsi"/>
          <w:sz w:val="22"/>
          <w:szCs w:val="22"/>
        </w:rPr>
      </w:pPr>
      <w:r w:rsidRPr="00401F93">
        <w:rPr>
          <w:rFonts w:asciiTheme="majorHAnsi" w:eastAsia="KaiTi" w:hAnsiTheme="majorHAnsi" w:cstheme="majorHAnsi"/>
          <w:sz w:val="22"/>
          <w:szCs w:val="22"/>
        </w:rPr>
        <w:t xml:space="preserve">Li, X., &amp; Zhang, W. (2013). The impacts of health insurance on health care utilization among the older people in China. </w:t>
      </w:r>
      <w:r w:rsidRPr="001229DA">
        <w:rPr>
          <w:rFonts w:asciiTheme="majorHAnsi" w:eastAsia="KaiTi" w:hAnsiTheme="majorHAnsi" w:cstheme="majorHAnsi"/>
          <w:i/>
          <w:iCs/>
          <w:sz w:val="22"/>
          <w:szCs w:val="22"/>
        </w:rPr>
        <w:t>Social Science &amp; Medicine</w:t>
      </w:r>
      <w:r w:rsidRPr="009C071F">
        <w:rPr>
          <w:rFonts w:asciiTheme="majorHAnsi" w:eastAsia="KaiTi" w:hAnsiTheme="majorHAnsi" w:cstheme="majorHAnsi"/>
          <w:sz w:val="22"/>
          <w:szCs w:val="22"/>
        </w:rPr>
        <w:t>, 85</w:t>
      </w:r>
      <w:r w:rsidRPr="00401F93">
        <w:rPr>
          <w:rFonts w:asciiTheme="majorHAnsi" w:eastAsia="KaiTi" w:hAnsiTheme="majorHAnsi" w:cstheme="majorHAnsi"/>
          <w:sz w:val="22"/>
          <w:szCs w:val="22"/>
        </w:rPr>
        <w:t>, 59-65.</w:t>
      </w:r>
    </w:p>
    <w:p w14:paraId="4817B945" w14:textId="77777777" w:rsidR="001229DA" w:rsidRDefault="001229DA" w:rsidP="001229DA">
      <w:pPr>
        <w:ind w:left="418" w:hanging="418"/>
        <w:jc w:val="left"/>
        <w:rPr>
          <w:rFonts w:asciiTheme="majorHAnsi" w:eastAsia="KaiTi" w:hAnsiTheme="majorHAnsi" w:cstheme="majorHAnsi"/>
          <w:sz w:val="22"/>
          <w:szCs w:val="22"/>
        </w:rPr>
      </w:pPr>
    </w:p>
    <w:p w14:paraId="096161EA" w14:textId="77777777" w:rsidR="001229DA" w:rsidRDefault="001229DA" w:rsidP="001229DA">
      <w:pPr>
        <w:ind w:left="418" w:hanging="418"/>
        <w:jc w:val="left"/>
        <w:rPr>
          <w:rFonts w:asciiTheme="majorHAnsi" w:eastAsia="KaiTi" w:hAnsiTheme="majorHAnsi" w:cstheme="majorHAnsi"/>
          <w:sz w:val="22"/>
          <w:szCs w:val="22"/>
        </w:rPr>
      </w:pPr>
    </w:p>
    <w:p w14:paraId="327BB10A" w14:textId="77777777" w:rsidR="001229DA" w:rsidRDefault="001229DA" w:rsidP="001229DA">
      <w:pPr>
        <w:ind w:left="418" w:hanging="418"/>
        <w:jc w:val="left"/>
        <w:rPr>
          <w:rFonts w:asciiTheme="majorHAnsi" w:eastAsia="KaiTi" w:hAnsiTheme="majorHAnsi" w:cstheme="majorHAnsi"/>
          <w:sz w:val="22"/>
          <w:szCs w:val="22"/>
        </w:rPr>
      </w:pPr>
    </w:p>
    <w:p w14:paraId="14A6BE03" w14:textId="77777777" w:rsidR="001229DA" w:rsidRPr="001416EA" w:rsidRDefault="001229DA" w:rsidP="001229DA">
      <w:pPr>
        <w:ind w:left="418" w:hanging="418"/>
        <w:jc w:val="left"/>
        <w:rPr>
          <w:rFonts w:asciiTheme="majorHAnsi" w:eastAsia="KaiTi" w:hAnsiTheme="majorHAnsi" w:cstheme="majorHAnsi"/>
          <w:sz w:val="22"/>
          <w:szCs w:val="22"/>
        </w:rPr>
      </w:pPr>
    </w:p>
    <w:p w14:paraId="6D6BD053" w14:textId="2EDB6F3C" w:rsidR="005D45CC" w:rsidRPr="00160D30" w:rsidRDefault="001229DA" w:rsidP="001229DA">
      <w:pPr>
        <w:spacing w:before="120" w:after="120"/>
        <w:rPr>
          <w:rFonts w:asciiTheme="majorHAnsi" w:eastAsia="KaiTi" w:hAnsiTheme="majorHAnsi" w:cstheme="majorHAnsi"/>
          <w:color w:val="FF0000"/>
          <w:sz w:val="22"/>
          <w:szCs w:val="22"/>
        </w:rPr>
      </w:pPr>
      <w:r w:rsidRPr="001229DA">
        <w:rPr>
          <w:rFonts w:asciiTheme="majorHAnsi" w:eastAsia="KaiTi" w:hAnsiTheme="majorHAnsi" w:cstheme="majorHAnsi"/>
          <w:color w:val="FF0000"/>
          <w:sz w:val="22"/>
          <w:szCs w:val="22"/>
        </w:rPr>
        <w:t>*** Term paper due at 11:00am December 27, 2023</w:t>
      </w:r>
    </w:p>
    <w:sectPr w:rsidR="005D45CC" w:rsidRPr="00160D30" w:rsidSect="00BE11FF">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13024" w14:textId="77777777" w:rsidR="00A52E2A" w:rsidRDefault="00A52E2A" w:rsidP="008427C3">
      <w:r>
        <w:separator/>
      </w:r>
    </w:p>
  </w:endnote>
  <w:endnote w:type="continuationSeparator" w:id="0">
    <w:p w14:paraId="5C482B62" w14:textId="77777777" w:rsidR="00A52E2A" w:rsidRDefault="00A52E2A" w:rsidP="00842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STFangsong">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E50CE" w14:textId="392BC5D4" w:rsidR="007E0389" w:rsidRDefault="007E0389" w:rsidP="009F56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F02FB">
      <w:rPr>
        <w:rStyle w:val="PageNumber"/>
        <w:noProof/>
      </w:rPr>
      <w:t>1</w:t>
    </w:r>
    <w:r>
      <w:rPr>
        <w:rStyle w:val="PageNumber"/>
      </w:rPr>
      <w:fldChar w:fldCharType="end"/>
    </w:r>
  </w:p>
  <w:p w14:paraId="5448310B" w14:textId="77777777" w:rsidR="007E0389" w:rsidRDefault="007E03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6666" w14:textId="2C70C77A" w:rsidR="007E0389" w:rsidRPr="00AA5F55" w:rsidRDefault="00AA5F55" w:rsidP="00AA6807">
    <w:pPr>
      <w:pStyle w:val="Footer"/>
      <w:framePr w:wrap="around" w:vAnchor="text" w:hAnchor="page" w:x="1668" w:y="-118"/>
      <w:rPr>
        <w:rStyle w:val="PageNumber"/>
        <w:rFonts w:asciiTheme="majorHAnsi" w:eastAsia="STFangsong" w:hAnsiTheme="majorHAnsi" w:cstheme="majorHAnsi"/>
        <w:sz w:val="20"/>
      </w:rPr>
    </w:pPr>
    <w:r w:rsidRPr="00AA5F55">
      <w:rPr>
        <w:rStyle w:val="PageNumber"/>
        <w:rFonts w:asciiTheme="majorHAnsi" w:eastAsia="STFangsong" w:hAnsiTheme="majorHAnsi" w:cstheme="majorHAnsi"/>
        <w:sz w:val="20"/>
      </w:rPr>
      <w:t xml:space="preserve">2023Fall </w:t>
    </w:r>
    <w:r w:rsidR="001C6441" w:rsidRPr="00AA5F55">
      <w:rPr>
        <w:rStyle w:val="PageNumber"/>
        <w:rFonts w:asciiTheme="majorHAnsi" w:eastAsia="STFangsong" w:hAnsiTheme="majorHAnsi" w:cstheme="majorHAnsi"/>
        <w:sz w:val="20"/>
      </w:rPr>
      <w:t xml:space="preserve">                                                     </w:t>
    </w:r>
    <w:r w:rsidRPr="00AA5F55">
      <w:rPr>
        <w:rStyle w:val="PageNumber"/>
        <w:rFonts w:asciiTheme="majorHAnsi" w:eastAsia="STFangsong" w:hAnsiTheme="majorHAnsi" w:cstheme="majorHAnsi"/>
        <w:sz w:val="20"/>
      </w:rPr>
      <w:t xml:space="preserve">            </w:t>
    </w:r>
    <w:r w:rsidR="001C6441" w:rsidRPr="00AA5F55">
      <w:rPr>
        <w:rStyle w:val="PageNumber"/>
        <w:rFonts w:asciiTheme="majorHAnsi" w:eastAsia="STFangsong" w:hAnsiTheme="majorHAnsi" w:cstheme="majorHAnsi"/>
        <w:sz w:val="20"/>
      </w:rPr>
      <w:t xml:space="preserve"> </w:t>
    </w:r>
    <w:r>
      <w:rPr>
        <w:rStyle w:val="PageNumber"/>
        <w:rFonts w:asciiTheme="majorHAnsi" w:eastAsia="STFangsong" w:hAnsiTheme="majorHAnsi" w:cstheme="majorHAnsi"/>
        <w:sz w:val="20"/>
      </w:rPr>
      <w:t xml:space="preserve">       </w:t>
    </w:r>
    <w:r w:rsidRPr="00AA5F55">
      <w:rPr>
        <w:rStyle w:val="PageNumber"/>
        <w:rFonts w:asciiTheme="majorHAnsi" w:eastAsia="STFangsong" w:hAnsiTheme="majorHAnsi" w:cstheme="majorHAnsi"/>
        <w:sz w:val="20"/>
      </w:rPr>
      <w:t xml:space="preserve">Aging and Society </w:t>
    </w:r>
    <w:r w:rsidR="007E0389" w:rsidRPr="00AA5F55">
      <w:rPr>
        <w:rStyle w:val="PageNumber"/>
        <w:rFonts w:asciiTheme="majorHAnsi" w:eastAsia="STFangsong" w:hAnsiTheme="majorHAnsi" w:cstheme="majorHAnsi"/>
        <w:sz w:val="20"/>
      </w:rPr>
      <w:t xml:space="preserve">                                              </w:t>
    </w:r>
  </w:p>
  <w:p w14:paraId="6A49E2DE" w14:textId="7B172314" w:rsidR="007E0389" w:rsidRPr="00AA5F55" w:rsidRDefault="007E0389" w:rsidP="00DB6E55">
    <w:pPr>
      <w:pStyle w:val="Footer"/>
      <w:framePr w:wrap="around" w:vAnchor="text" w:hAnchor="page" w:x="9721" w:y="-118"/>
      <w:rPr>
        <w:rStyle w:val="PageNumber"/>
        <w:rFonts w:asciiTheme="majorHAnsi" w:eastAsia="STFangsong" w:hAnsiTheme="majorHAnsi" w:cstheme="majorHAnsi"/>
        <w:sz w:val="20"/>
      </w:rPr>
    </w:pPr>
    <w:r w:rsidRPr="00AA5F55">
      <w:rPr>
        <w:rStyle w:val="PageNumber"/>
        <w:rFonts w:asciiTheme="majorHAnsi" w:eastAsia="STFangsong" w:hAnsiTheme="majorHAnsi" w:cstheme="majorHAnsi"/>
        <w:sz w:val="20"/>
      </w:rPr>
      <w:t xml:space="preserve">Page </w:t>
    </w:r>
    <w:r w:rsidRPr="00AA5F55">
      <w:rPr>
        <w:rStyle w:val="PageNumber"/>
        <w:rFonts w:asciiTheme="majorHAnsi" w:eastAsia="STFangsong" w:hAnsiTheme="majorHAnsi" w:cstheme="majorHAnsi"/>
        <w:sz w:val="20"/>
      </w:rPr>
      <w:fldChar w:fldCharType="begin"/>
    </w:r>
    <w:r w:rsidRPr="00AA5F55">
      <w:rPr>
        <w:rStyle w:val="PageNumber"/>
        <w:rFonts w:asciiTheme="majorHAnsi" w:eastAsia="STFangsong" w:hAnsiTheme="majorHAnsi" w:cstheme="majorHAnsi"/>
        <w:sz w:val="20"/>
      </w:rPr>
      <w:instrText xml:space="preserve">PAGE  </w:instrText>
    </w:r>
    <w:r w:rsidRPr="00AA5F55">
      <w:rPr>
        <w:rStyle w:val="PageNumber"/>
        <w:rFonts w:asciiTheme="majorHAnsi" w:eastAsia="STFangsong" w:hAnsiTheme="majorHAnsi" w:cstheme="majorHAnsi"/>
        <w:sz w:val="20"/>
      </w:rPr>
      <w:fldChar w:fldCharType="separate"/>
    </w:r>
    <w:r w:rsidR="00614F68" w:rsidRPr="00AA5F55">
      <w:rPr>
        <w:rStyle w:val="PageNumber"/>
        <w:rFonts w:asciiTheme="majorHAnsi" w:eastAsia="STFangsong" w:hAnsiTheme="majorHAnsi" w:cstheme="majorHAnsi"/>
        <w:noProof/>
        <w:sz w:val="20"/>
      </w:rPr>
      <w:t>1</w:t>
    </w:r>
    <w:r w:rsidRPr="00AA5F55">
      <w:rPr>
        <w:rStyle w:val="PageNumber"/>
        <w:rFonts w:asciiTheme="majorHAnsi" w:eastAsia="STFangsong" w:hAnsiTheme="majorHAnsi" w:cstheme="majorHAnsi"/>
        <w:sz w:val="20"/>
      </w:rPr>
      <w:fldChar w:fldCharType="end"/>
    </w:r>
    <w:r w:rsidRPr="00AA5F55">
      <w:rPr>
        <w:rStyle w:val="PageNumber"/>
        <w:rFonts w:asciiTheme="majorHAnsi" w:eastAsia="STFangsong" w:hAnsiTheme="majorHAnsi" w:cstheme="majorHAnsi"/>
        <w:sz w:val="20"/>
      </w:rPr>
      <w:t xml:space="preserve"> of </w:t>
    </w:r>
    <w:r w:rsidR="00E11CF2">
      <w:rPr>
        <w:rStyle w:val="PageNumber"/>
        <w:rFonts w:asciiTheme="majorHAnsi" w:eastAsia="STFangsong" w:hAnsiTheme="majorHAnsi" w:cstheme="majorHAnsi"/>
        <w:sz w:val="20"/>
      </w:rPr>
      <w:t>9</w:t>
    </w:r>
  </w:p>
  <w:p w14:paraId="1A86CB2E" w14:textId="77777777" w:rsidR="007E0389" w:rsidRPr="00AA5F55" w:rsidRDefault="007E0389">
    <w:pPr>
      <w:pStyle w:val="Footer"/>
      <w:rPr>
        <w:rFonts w:asciiTheme="majorHAnsi" w:hAnsiTheme="majorHAnsi" w:cs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99692" w14:textId="77777777" w:rsidR="00A52E2A" w:rsidRDefault="00A52E2A" w:rsidP="008427C3">
      <w:r>
        <w:separator/>
      </w:r>
    </w:p>
  </w:footnote>
  <w:footnote w:type="continuationSeparator" w:id="0">
    <w:p w14:paraId="12167FEF" w14:textId="77777777" w:rsidR="00A52E2A" w:rsidRDefault="00A52E2A" w:rsidP="008427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61FC8"/>
    <w:multiLevelType w:val="hybridMultilevel"/>
    <w:tmpl w:val="C2EA2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9688C"/>
    <w:multiLevelType w:val="multilevel"/>
    <w:tmpl w:val="01580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D947FA"/>
    <w:multiLevelType w:val="multilevel"/>
    <w:tmpl w:val="1E922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2849FD"/>
    <w:multiLevelType w:val="hybridMultilevel"/>
    <w:tmpl w:val="9C945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B15E5"/>
    <w:multiLevelType w:val="hybridMultilevel"/>
    <w:tmpl w:val="92C07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33612D"/>
    <w:multiLevelType w:val="hybridMultilevel"/>
    <w:tmpl w:val="9FDE720C"/>
    <w:lvl w:ilvl="0" w:tplc="9B4E9202">
      <w:numFmt w:val="bullet"/>
      <w:lvlText w:val="•"/>
      <w:lvlJc w:val="left"/>
      <w:pPr>
        <w:ind w:left="780" w:hanging="4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41975"/>
    <w:multiLevelType w:val="hybridMultilevel"/>
    <w:tmpl w:val="AFF4C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463F5D"/>
    <w:multiLevelType w:val="hybridMultilevel"/>
    <w:tmpl w:val="359894E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252C3825"/>
    <w:multiLevelType w:val="hybridMultilevel"/>
    <w:tmpl w:val="30B2A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6835CD"/>
    <w:multiLevelType w:val="hybridMultilevel"/>
    <w:tmpl w:val="6F1E3740"/>
    <w:lvl w:ilvl="0" w:tplc="9B4E9202">
      <w:numFmt w:val="bullet"/>
      <w:lvlText w:val="•"/>
      <w:lvlJc w:val="left"/>
      <w:pPr>
        <w:ind w:left="780" w:hanging="4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C57F1C"/>
    <w:multiLevelType w:val="hybridMultilevel"/>
    <w:tmpl w:val="47E21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D30169"/>
    <w:multiLevelType w:val="hybridMultilevel"/>
    <w:tmpl w:val="58485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ED5FE0"/>
    <w:multiLevelType w:val="hybridMultilevel"/>
    <w:tmpl w:val="FB02150C"/>
    <w:lvl w:ilvl="0" w:tplc="87C6274C">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7D3058"/>
    <w:multiLevelType w:val="hybridMultilevel"/>
    <w:tmpl w:val="FAC4FCBE"/>
    <w:lvl w:ilvl="0" w:tplc="9B4E9202">
      <w:numFmt w:val="bullet"/>
      <w:lvlText w:val="•"/>
      <w:lvlJc w:val="left"/>
      <w:pPr>
        <w:ind w:left="780" w:hanging="4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CD67CA"/>
    <w:multiLevelType w:val="hybridMultilevel"/>
    <w:tmpl w:val="187A6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D873E2"/>
    <w:multiLevelType w:val="hybridMultilevel"/>
    <w:tmpl w:val="92C07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F32266"/>
    <w:multiLevelType w:val="hybridMultilevel"/>
    <w:tmpl w:val="6CB82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D96497"/>
    <w:multiLevelType w:val="hybridMultilevel"/>
    <w:tmpl w:val="69600226"/>
    <w:lvl w:ilvl="0" w:tplc="9B4E9202">
      <w:numFmt w:val="bullet"/>
      <w:lvlText w:val="•"/>
      <w:lvlJc w:val="left"/>
      <w:pPr>
        <w:ind w:left="780" w:hanging="4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FF6776"/>
    <w:multiLevelType w:val="hybridMultilevel"/>
    <w:tmpl w:val="187A6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8B59CE"/>
    <w:multiLevelType w:val="hybridMultilevel"/>
    <w:tmpl w:val="1EE81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752977"/>
    <w:multiLevelType w:val="hybridMultilevel"/>
    <w:tmpl w:val="FB02150C"/>
    <w:lvl w:ilvl="0" w:tplc="87C6274C">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6240AA"/>
    <w:multiLevelType w:val="multilevel"/>
    <w:tmpl w:val="FA82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554CE4"/>
    <w:multiLevelType w:val="multilevel"/>
    <w:tmpl w:val="33C8C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CEA60E6"/>
    <w:multiLevelType w:val="hybridMultilevel"/>
    <w:tmpl w:val="99F4A8F0"/>
    <w:lvl w:ilvl="0" w:tplc="9B4E9202">
      <w:numFmt w:val="bullet"/>
      <w:lvlText w:val="•"/>
      <w:lvlJc w:val="left"/>
      <w:pPr>
        <w:ind w:left="780" w:hanging="4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2774CB"/>
    <w:multiLevelType w:val="hybridMultilevel"/>
    <w:tmpl w:val="187A6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5753776">
    <w:abstractNumId w:val="11"/>
  </w:num>
  <w:num w:numId="2" w16cid:durableId="1006253709">
    <w:abstractNumId w:val="4"/>
  </w:num>
  <w:num w:numId="3" w16cid:durableId="412817509">
    <w:abstractNumId w:val="15"/>
  </w:num>
  <w:num w:numId="4" w16cid:durableId="1122260684">
    <w:abstractNumId w:val="3"/>
  </w:num>
  <w:num w:numId="5" w16cid:durableId="430973536">
    <w:abstractNumId w:val="16"/>
  </w:num>
  <w:num w:numId="6" w16cid:durableId="1211844467">
    <w:abstractNumId w:val="12"/>
  </w:num>
  <w:num w:numId="7" w16cid:durableId="2083528729">
    <w:abstractNumId w:val="20"/>
  </w:num>
  <w:num w:numId="8" w16cid:durableId="1492603094">
    <w:abstractNumId w:val="14"/>
  </w:num>
  <w:num w:numId="9" w16cid:durableId="562571168">
    <w:abstractNumId w:val="24"/>
  </w:num>
  <w:num w:numId="10" w16cid:durableId="863324094">
    <w:abstractNumId w:val="18"/>
  </w:num>
  <w:num w:numId="11" w16cid:durableId="384959322">
    <w:abstractNumId w:val="10"/>
  </w:num>
  <w:num w:numId="12" w16cid:durableId="1141726832">
    <w:abstractNumId w:val="8"/>
  </w:num>
  <w:num w:numId="13" w16cid:durableId="1013342888">
    <w:abstractNumId w:val="7"/>
  </w:num>
  <w:num w:numId="14" w16cid:durableId="1721392768">
    <w:abstractNumId w:val="0"/>
  </w:num>
  <w:num w:numId="15" w16cid:durableId="858856509">
    <w:abstractNumId w:val="19"/>
  </w:num>
  <w:num w:numId="16" w16cid:durableId="32924779">
    <w:abstractNumId w:val="1"/>
  </w:num>
  <w:num w:numId="17" w16cid:durableId="1157108889">
    <w:abstractNumId w:val="2"/>
  </w:num>
  <w:num w:numId="18" w16cid:durableId="1344477903">
    <w:abstractNumId w:val="21"/>
  </w:num>
  <w:num w:numId="19" w16cid:durableId="1349794184">
    <w:abstractNumId w:val="22"/>
  </w:num>
  <w:num w:numId="20" w16cid:durableId="1722945195">
    <w:abstractNumId w:val="6"/>
  </w:num>
  <w:num w:numId="21" w16cid:durableId="448208945">
    <w:abstractNumId w:val="13"/>
  </w:num>
  <w:num w:numId="22" w16cid:durableId="51656300">
    <w:abstractNumId w:val="23"/>
  </w:num>
  <w:num w:numId="23" w16cid:durableId="24445732">
    <w:abstractNumId w:val="9"/>
  </w:num>
  <w:num w:numId="24" w16cid:durableId="70667741">
    <w:abstractNumId w:val="5"/>
  </w:num>
  <w:num w:numId="25" w16cid:durableId="142333390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236"/>
    <w:rsid w:val="00001D8D"/>
    <w:rsid w:val="00007AE4"/>
    <w:rsid w:val="00012ABE"/>
    <w:rsid w:val="00015720"/>
    <w:rsid w:val="000170A0"/>
    <w:rsid w:val="00030F9E"/>
    <w:rsid w:val="00032158"/>
    <w:rsid w:val="0003697E"/>
    <w:rsid w:val="00037B94"/>
    <w:rsid w:val="00040000"/>
    <w:rsid w:val="0004319D"/>
    <w:rsid w:val="00056F1F"/>
    <w:rsid w:val="0006001C"/>
    <w:rsid w:val="00061C87"/>
    <w:rsid w:val="000647A6"/>
    <w:rsid w:val="00087606"/>
    <w:rsid w:val="00087BD9"/>
    <w:rsid w:val="00087CB7"/>
    <w:rsid w:val="000921E0"/>
    <w:rsid w:val="0009243B"/>
    <w:rsid w:val="0009270D"/>
    <w:rsid w:val="00095871"/>
    <w:rsid w:val="00097226"/>
    <w:rsid w:val="0009766A"/>
    <w:rsid w:val="00097FB5"/>
    <w:rsid w:val="000B0BFE"/>
    <w:rsid w:val="000B2879"/>
    <w:rsid w:val="000B5229"/>
    <w:rsid w:val="000B73D5"/>
    <w:rsid w:val="000C1D15"/>
    <w:rsid w:val="000C303A"/>
    <w:rsid w:val="000C3228"/>
    <w:rsid w:val="000C4419"/>
    <w:rsid w:val="000C745B"/>
    <w:rsid w:val="000D598F"/>
    <w:rsid w:val="000E3FC5"/>
    <w:rsid w:val="000F0747"/>
    <w:rsid w:val="000F33D9"/>
    <w:rsid w:val="000F46B2"/>
    <w:rsid w:val="001009E9"/>
    <w:rsid w:val="00101687"/>
    <w:rsid w:val="00101FC8"/>
    <w:rsid w:val="0010403D"/>
    <w:rsid w:val="00106917"/>
    <w:rsid w:val="00112B9E"/>
    <w:rsid w:val="001149B3"/>
    <w:rsid w:val="001161AD"/>
    <w:rsid w:val="0011711B"/>
    <w:rsid w:val="0012044A"/>
    <w:rsid w:val="0012267D"/>
    <w:rsid w:val="00122920"/>
    <w:rsid w:val="001229DA"/>
    <w:rsid w:val="001247E6"/>
    <w:rsid w:val="0012493E"/>
    <w:rsid w:val="001338C1"/>
    <w:rsid w:val="001360CF"/>
    <w:rsid w:val="001416EA"/>
    <w:rsid w:val="00141E50"/>
    <w:rsid w:val="0014303F"/>
    <w:rsid w:val="00145621"/>
    <w:rsid w:val="00145650"/>
    <w:rsid w:val="001463EC"/>
    <w:rsid w:val="001467F9"/>
    <w:rsid w:val="00151A04"/>
    <w:rsid w:val="00151CD4"/>
    <w:rsid w:val="00157296"/>
    <w:rsid w:val="00160D30"/>
    <w:rsid w:val="0016312F"/>
    <w:rsid w:val="00170B12"/>
    <w:rsid w:val="00171360"/>
    <w:rsid w:val="00183B6F"/>
    <w:rsid w:val="0018617B"/>
    <w:rsid w:val="00187FD5"/>
    <w:rsid w:val="00190D24"/>
    <w:rsid w:val="00193BCD"/>
    <w:rsid w:val="001B4CC7"/>
    <w:rsid w:val="001C20F6"/>
    <w:rsid w:val="001C27C8"/>
    <w:rsid w:val="001C4344"/>
    <w:rsid w:val="001C43EC"/>
    <w:rsid w:val="001C569B"/>
    <w:rsid w:val="001C6441"/>
    <w:rsid w:val="001D6A39"/>
    <w:rsid w:val="001F49C5"/>
    <w:rsid w:val="001F55CA"/>
    <w:rsid w:val="002038E6"/>
    <w:rsid w:val="002050DC"/>
    <w:rsid w:val="00210AB2"/>
    <w:rsid w:val="00213980"/>
    <w:rsid w:val="00223D09"/>
    <w:rsid w:val="00243685"/>
    <w:rsid w:val="00250670"/>
    <w:rsid w:val="0025126C"/>
    <w:rsid w:val="0025471F"/>
    <w:rsid w:val="002565A0"/>
    <w:rsid w:val="00257EF0"/>
    <w:rsid w:val="00261DB9"/>
    <w:rsid w:val="00261E9B"/>
    <w:rsid w:val="00264141"/>
    <w:rsid w:val="0028050C"/>
    <w:rsid w:val="00280EFA"/>
    <w:rsid w:val="002854CD"/>
    <w:rsid w:val="00291D5A"/>
    <w:rsid w:val="002941E9"/>
    <w:rsid w:val="002A016A"/>
    <w:rsid w:val="002A6166"/>
    <w:rsid w:val="002A71F9"/>
    <w:rsid w:val="002A76A1"/>
    <w:rsid w:val="002B03B4"/>
    <w:rsid w:val="002B16D7"/>
    <w:rsid w:val="002B2D1F"/>
    <w:rsid w:val="002B4AA2"/>
    <w:rsid w:val="002C5F94"/>
    <w:rsid w:val="002C600C"/>
    <w:rsid w:val="002D070D"/>
    <w:rsid w:val="002D2A4C"/>
    <w:rsid w:val="002E3778"/>
    <w:rsid w:val="002E7E22"/>
    <w:rsid w:val="002F1BD9"/>
    <w:rsid w:val="002F72FE"/>
    <w:rsid w:val="003034C7"/>
    <w:rsid w:val="00305B21"/>
    <w:rsid w:val="00312DFB"/>
    <w:rsid w:val="003142D6"/>
    <w:rsid w:val="00322425"/>
    <w:rsid w:val="00325A34"/>
    <w:rsid w:val="003360D9"/>
    <w:rsid w:val="003373E6"/>
    <w:rsid w:val="003554AB"/>
    <w:rsid w:val="003672CD"/>
    <w:rsid w:val="003730F3"/>
    <w:rsid w:val="00380BD3"/>
    <w:rsid w:val="00380BFF"/>
    <w:rsid w:val="00380C12"/>
    <w:rsid w:val="00391069"/>
    <w:rsid w:val="00393A1F"/>
    <w:rsid w:val="00395F92"/>
    <w:rsid w:val="003A014F"/>
    <w:rsid w:val="003A062F"/>
    <w:rsid w:val="003A0E79"/>
    <w:rsid w:val="003A3AAC"/>
    <w:rsid w:val="003B13ED"/>
    <w:rsid w:val="003B1D52"/>
    <w:rsid w:val="003B29B2"/>
    <w:rsid w:val="003B7D74"/>
    <w:rsid w:val="003C03AB"/>
    <w:rsid w:val="003C242A"/>
    <w:rsid w:val="003C78E2"/>
    <w:rsid w:val="003D0EBC"/>
    <w:rsid w:val="003E73DA"/>
    <w:rsid w:val="003E7950"/>
    <w:rsid w:val="003F1FBE"/>
    <w:rsid w:val="00401F93"/>
    <w:rsid w:val="00407677"/>
    <w:rsid w:val="00407FAD"/>
    <w:rsid w:val="004165C1"/>
    <w:rsid w:val="00421CF8"/>
    <w:rsid w:val="00421DE7"/>
    <w:rsid w:val="0043516B"/>
    <w:rsid w:val="0044242A"/>
    <w:rsid w:val="00442972"/>
    <w:rsid w:val="0045103E"/>
    <w:rsid w:val="004562D5"/>
    <w:rsid w:val="00460F07"/>
    <w:rsid w:val="004651F1"/>
    <w:rsid w:val="0047091A"/>
    <w:rsid w:val="0047406B"/>
    <w:rsid w:val="00474F48"/>
    <w:rsid w:val="004771BF"/>
    <w:rsid w:val="00477A40"/>
    <w:rsid w:val="00480CAB"/>
    <w:rsid w:val="004833A8"/>
    <w:rsid w:val="004856E9"/>
    <w:rsid w:val="00485F9D"/>
    <w:rsid w:val="004944EE"/>
    <w:rsid w:val="0049627A"/>
    <w:rsid w:val="004A5FC6"/>
    <w:rsid w:val="004A6F25"/>
    <w:rsid w:val="004B2925"/>
    <w:rsid w:val="004B60D4"/>
    <w:rsid w:val="004B7036"/>
    <w:rsid w:val="004C1C1C"/>
    <w:rsid w:val="004C1E54"/>
    <w:rsid w:val="004C52B4"/>
    <w:rsid w:val="004C6119"/>
    <w:rsid w:val="004C7FB9"/>
    <w:rsid w:val="004D1A86"/>
    <w:rsid w:val="004D504E"/>
    <w:rsid w:val="004E4A6E"/>
    <w:rsid w:val="005025A7"/>
    <w:rsid w:val="00514BCD"/>
    <w:rsid w:val="0052046E"/>
    <w:rsid w:val="00526674"/>
    <w:rsid w:val="00533D13"/>
    <w:rsid w:val="0054274C"/>
    <w:rsid w:val="00552708"/>
    <w:rsid w:val="0055316B"/>
    <w:rsid w:val="0056049C"/>
    <w:rsid w:val="00565350"/>
    <w:rsid w:val="0056639B"/>
    <w:rsid w:val="00571E79"/>
    <w:rsid w:val="00573239"/>
    <w:rsid w:val="005756E9"/>
    <w:rsid w:val="005763D5"/>
    <w:rsid w:val="00576AE9"/>
    <w:rsid w:val="00576EA8"/>
    <w:rsid w:val="00583746"/>
    <w:rsid w:val="005904AC"/>
    <w:rsid w:val="0059441D"/>
    <w:rsid w:val="00597F72"/>
    <w:rsid w:val="005A0973"/>
    <w:rsid w:val="005A5055"/>
    <w:rsid w:val="005B2F9E"/>
    <w:rsid w:val="005B3759"/>
    <w:rsid w:val="005C5DBD"/>
    <w:rsid w:val="005D31DF"/>
    <w:rsid w:val="005D45CC"/>
    <w:rsid w:val="005D696C"/>
    <w:rsid w:val="005D6EA4"/>
    <w:rsid w:val="005D78B6"/>
    <w:rsid w:val="005D78CF"/>
    <w:rsid w:val="005E2A89"/>
    <w:rsid w:val="005E694E"/>
    <w:rsid w:val="005F5AC2"/>
    <w:rsid w:val="005F5BA3"/>
    <w:rsid w:val="005F5E6C"/>
    <w:rsid w:val="00600AC2"/>
    <w:rsid w:val="00602F28"/>
    <w:rsid w:val="00606CAC"/>
    <w:rsid w:val="00614D03"/>
    <w:rsid w:val="00614F68"/>
    <w:rsid w:val="00621ABA"/>
    <w:rsid w:val="00623D02"/>
    <w:rsid w:val="00625F79"/>
    <w:rsid w:val="00626626"/>
    <w:rsid w:val="00627CC7"/>
    <w:rsid w:val="0063102F"/>
    <w:rsid w:val="00634299"/>
    <w:rsid w:val="00640555"/>
    <w:rsid w:val="00641842"/>
    <w:rsid w:val="00643101"/>
    <w:rsid w:val="006447C7"/>
    <w:rsid w:val="00647E25"/>
    <w:rsid w:val="00650614"/>
    <w:rsid w:val="00656C46"/>
    <w:rsid w:val="00674BB4"/>
    <w:rsid w:val="0068075A"/>
    <w:rsid w:val="00683923"/>
    <w:rsid w:val="00683CFD"/>
    <w:rsid w:val="006908D4"/>
    <w:rsid w:val="00693C56"/>
    <w:rsid w:val="006A10C4"/>
    <w:rsid w:val="006A3C78"/>
    <w:rsid w:val="006B4FED"/>
    <w:rsid w:val="006B6404"/>
    <w:rsid w:val="006B7E9B"/>
    <w:rsid w:val="006C20F2"/>
    <w:rsid w:val="006C3DA2"/>
    <w:rsid w:val="006D2068"/>
    <w:rsid w:val="006D4C15"/>
    <w:rsid w:val="006D64D2"/>
    <w:rsid w:val="006D779A"/>
    <w:rsid w:val="006E246A"/>
    <w:rsid w:val="006E2C0B"/>
    <w:rsid w:val="006E4074"/>
    <w:rsid w:val="006E4F9E"/>
    <w:rsid w:val="006E5555"/>
    <w:rsid w:val="006E722A"/>
    <w:rsid w:val="006F2F97"/>
    <w:rsid w:val="00700034"/>
    <w:rsid w:val="007010A2"/>
    <w:rsid w:val="00701666"/>
    <w:rsid w:val="007020CF"/>
    <w:rsid w:val="007227F9"/>
    <w:rsid w:val="0072683F"/>
    <w:rsid w:val="007278BA"/>
    <w:rsid w:val="00734E37"/>
    <w:rsid w:val="00740A40"/>
    <w:rsid w:val="00742881"/>
    <w:rsid w:val="00745797"/>
    <w:rsid w:val="00745936"/>
    <w:rsid w:val="00747995"/>
    <w:rsid w:val="007513E8"/>
    <w:rsid w:val="0075586E"/>
    <w:rsid w:val="007605E7"/>
    <w:rsid w:val="00763F3C"/>
    <w:rsid w:val="00766567"/>
    <w:rsid w:val="00773476"/>
    <w:rsid w:val="00773F5A"/>
    <w:rsid w:val="00780E24"/>
    <w:rsid w:val="00786218"/>
    <w:rsid w:val="007879EA"/>
    <w:rsid w:val="00793844"/>
    <w:rsid w:val="007A116B"/>
    <w:rsid w:val="007A27B7"/>
    <w:rsid w:val="007A362D"/>
    <w:rsid w:val="007A598F"/>
    <w:rsid w:val="007A6DC0"/>
    <w:rsid w:val="007A7978"/>
    <w:rsid w:val="007C0CF7"/>
    <w:rsid w:val="007C2AF5"/>
    <w:rsid w:val="007C52EC"/>
    <w:rsid w:val="007C7E92"/>
    <w:rsid w:val="007D2DB4"/>
    <w:rsid w:val="007D43D1"/>
    <w:rsid w:val="007D5541"/>
    <w:rsid w:val="007D746D"/>
    <w:rsid w:val="007E0389"/>
    <w:rsid w:val="007E7A16"/>
    <w:rsid w:val="007F4BF4"/>
    <w:rsid w:val="008000D8"/>
    <w:rsid w:val="0080067A"/>
    <w:rsid w:val="0080713F"/>
    <w:rsid w:val="00815EF5"/>
    <w:rsid w:val="00816E2B"/>
    <w:rsid w:val="00822418"/>
    <w:rsid w:val="00827D78"/>
    <w:rsid w:val="00831812"/>
    <w:rsid w:val="00834361"/>
    <w:rsid w:val="0084033A"/>
    <w:rsid w:val="0084115E"/>
    <w:rsid w:val="008427C3"/>
    <w:rsid w:val="00843AAB"/>
    <w:rsid w:val="0084703B"/>
    <w:rsid w:val="00847D27"/>
    <w:rsid w:val="00853190"/>
    <w:rsid w:val="00853676"/>
    <w:rsid w:val="008579FD"/>
    <w:rsid w:val="00867A19"/>
    <w:rsid w:val="0088033B"/>
    <w:rsid w:val="0088723D"/>
    <w:rsid w:val="00892F0E"/>
    <w:rsid w:val="00897520"/>
    <w:rsid w:val="008A1365"/>
    <w:rsid w:val="008A1A87"/>
    <w:rsid w:val="008A4236"/>
    <w:rsid w:val="008A47BE"/>
    <w:rsid w:val="008C40C8"/>
    <w:rsid w:val="008D6844"/>
    <w:rsid w:val="008E6003"/>
    <w:rsid w:val="008E6DC0"/>
    <w:rsid w:val="009025FF"/>
    <w:rsid w:val="00902E13"/>
    <w:rsid w:val="00903E26"/>
    <w:rsid w:val="00910940"/>
    <w:rsid w:val="00911337"/>
    <w:rsid w:val="009268B6"/>
    <w:rsid w:val="0093411B"/>
    <w:rsid w:val="00950AB9"/>
    <w:rsid w:val="00951EC8"/>
    <w:rsid w:val="0095404A"/>
    <w:rsid w:val="00956CA2"/>
    <w:rsid w:val="009625F8"/>
    <w:rsid w:val="00962E87"/>
    <w:rsid w:val="009662F1"/>
    <w:rsid w:val="009705BE"/>
    <w:rsid w:val="00977B73"/>
    <w:rsid w:val="00977BB0"/>
    <w:rsid w:val="00994F4A"/>
    <w:rsid w:val="0099660F"/>
    <w:rsid w:val="00997B24"/>
    <w:rsid w:val="009A3C4A"/>
    <w:rsid w:val="009A6AC2"/>
    <w:rsid w:val="009B4083"/>
    <w:rsid w:val="009B5E93"/>
    <w:rsid w:val="009B5F11"/>
    <w:rsid w:val="009C03E6"/>
    <w:rsid w:val="009C071F"/>
    <w:rsid w:val="009C55FD"/>
    <w:rsid w:val="009C5AA9"/>
    <w:rsid w:val="009D106A"/>
    <w:rsid w:val="009D3CA8"/>
    <w:rsid w:val="009D72F6"/>
    <w:rsid w:val="009F4773"/>
    <w:rsid w:val="009F5614"/>
    <w:rsid w:val="00A0251C"/>
    <w:rsid w:val="00A10956"/>
    <w:rsid w:val="00A113F4"/>
    <w:rsid w:val="00A233E9"/>
    <w:rsid w:val="00A252E6"/>
    <w:rsid w:val="00A34D89"/>
    <w:rsid w:val="00A3622D"/>
    <w:rsid w:val="00A41251"/>
    <w:rsid w:val="00A45C3B"/>
    <w:rsid w:val="00A52E2A"/>
    <w:rsid w:val="00A53C69"/>
    <w:rsid w:val="00A547CF"/>
    <w:rsid w:val="00A6187B"/>
    <w:rsid w:val="00A628D3"/>
    <w:rsid w:val="00A64A17"/>
    <w:rsid w:val="00A70574"/>
    <w:rsid w:val="00A73E73"/>
    <w:rsid w:val="00A77469"/>
    <w:rsid w:val="00A80157"/>
    <w:rsid w:val="00A82839"/>
    <w:rsid w:val="00A93518"/>
    <w:rsid w:val="00A93AAE"/>
    <w:rsid w:val="00A95E2B"/>
    <w:rsid w:val="00AA211E"/>
    <w:rsid w:val="00AA5D09"/>
    <w:rsid w:val="00AA5F55"/>
    <w:rsid w:val="00AA6807"/>
    <w:rsid w:val="00AA7219"/>
    <w:rsid w:val="00AB0391"/>
    <w:rsid w:val="00AB0624"/>
    <w:rsid w:val="00AB11BB"/>
    <w:rsid w:val="00AB134B"/>
    <w:rsid w:val="00AB18D8"/>
    <w:rsid w:val="00AD119A"/>
    <w:rsid w:val="00AE5C5A"/>
    <w:rsid w:val="00AE622E"/>
    <w:rsid w:val="00AF03C6"/>
    <w:rsid w:val="00AF14DF"/>
    <w:rsid w:val="00AF6B93"/>
    <w:rsid w:val="00B03EB0"/>
    <w:rsid w:val="00B12ABE"/>
    <w:rsid w:val="00B13C17"/>
    <w:rsid w:val="00B150CA"/>
    <w:rsid w:val="00B161AD"/>
    <w:rsid w:val="00B16865"/>
    <w:rsid w:val="00B21541"/>
    <w:rsid w:val="00B25F3C"/>
    <w:rsid w:val="00B309A0"/>
    <w:rsid w:val="00B378FF"/>
    <w:rsid w:val="00B4064B"/>
    <w:rsid w:val="00B45086"/>
    <w:rsid w:val="00B454A2"/>
    <w:rsid w:val="00B46580"/>
    <w:rsid w:val="00B501B5"/>
    <w:rsid w:val="00B538F9"/>
    <w:rsid w:val="00B55E83"/>
    <w:rsid w:val="00B60A6E"/>
    <w:rsid w:val="00B6217F"/>
    <w:rsid w:val="00B64DAA"/>
    <w:rsid w:val="00B65872"/>
    <w:rsid w:val="00B668A9"/>
    <w:rsid w:val="00B71587"/>
    <w:rsid w:val="00B72209"/>
    <w:rsid w:val="00B7274D"/>
    <w:rsid w:val="00B77521"/>
    <w:rsid w:val="00B830C2"/>
    <w:rsid w:val="00B90498"/>
    <w:rsid w:val="00B90E1C"/>
    <w:rsid w:val="00B9209A"/>
    <w:rsid w:val="00BA6129"/>
    <w:rsid w:val="00BB00BF"/>
    <w:rsid w:val="00BB0C14"/>
    <w:rsid w:val="00BB1276"/>
    <w:rsid w:val="00BB206B"/>
    <w:rsid w:val="00BB701C"/>
    <w:rsid w:val="00BD79A2"/>
    <w:rsid w:val="00BE10B7"/>
    <w:rsid w:val="00BE11FF"/>
    <w:rsid w:val="00BE3B8C"/>
    <w:rsid w:val="00BF036D"/>
    <w:rsid w:val="00C05353"/>
    <w:rsid w:val="00C05D48"/>
    <w:rsid w:val="00C11F48"/>
    <w:rsid w:val="00C13780"/>
    <w:rsid w:val="00C1506D"/>
    <w:rsid w:val="00C2617E"/>
    <w:rsid w:val="00C33D91"/>
    <w:rsid w:val="00C42ADC"/>
    <w:rsid w:val="00C43B07"/>
    <w:rsid w:val="00C4546A"/>
    <w:rsid w:val="00C47DAA"/>
    <w:rsid w:val="00C47DF7"/>
    <w:rsid w:val="00C50AC4"/>
    <w:rsid w:val="00C547F3"/>
    <w:rsid w:val="00C55A02"/>
    <w:rsid w:val="00C57337"/>
    <w:rsid w:val="00C57884"/>
    <w:rsid w:val="00C64940"/>
    <w:rsid w:val="00C65474"/>
    <w:rsid w:val="00C71936"/>
    <w:rsid w:val="00C73EA7"/>
    <w:rsid w:val="00C85322"/>
    <w:rsid w:val="00C85530"/>
    <w:rsid w:val="00C86A80"/>
    <w:rsid w:val="00C91A9F"/>
    <w:rsid w:val="00C9485A"/>
    <w:rsid w:val="00CA51DF"/>
    <w:rsid w:val="00CC2A80"/>
    <w:rsid w:val="00CE1927"/>
    <w:rsid w:val="00CE3C27"/>
    <w:rsid w:val="00CE7D9B"/>
    <w:rsid w:val="00CF1E65"/>
    <w:rsid w:val="00CF5CA2"/>
    <w:rsid w:val="00CF7330"/>
    <w:rsid w:val="00CF737E"/>
    <w:rsid w:val="00D0701C"/>
    <w:rsid w:val="00D13D6D"/>
    <w:rsid w:val="00D15002"/>
    <w:rsid w:val="00D15BBA"/>
    <w:rsid w:val="00D1672F"/>
    <w:rsid w:val="00D1759F"/>
    <w:rsid w:val="00D305E4"/>
    <w:rsid w:val="00D350F9"/>
    <w:rsid w:val="00D35E92"/>
    <w:rsid w:val="00D41476"/>
    <w:rsid w:val="00D41D77"/>
    <w:rsid w:val="00D41FA3"/>
    <w:rsid w:val="00D54E35"/>
    <w:rsid w:val="00D5627A"/>
    <w:rsid w:val="00D57932"/>
    <w:rsid w:val="00D71B48"/>
    <w:rsid w:val="00D763D5"/>
    <w:rsid w:val="00D8206E"/>
    <w:rsid w:val="00D82B48"/>
    <w:rsid w:val="00D8691C"/>
    <w:rsid w:val="00D8735A"/>
    <w:rsid w:val="00D94B0F"/>
    <w:rsid w:val="00DA1886"/>
    <w:rsid w:val="00DA5926"/>
    <w:rsid w:val="00DB085B"/>
    <w:rsid w:val="00DB4BB7"/>
    <w:rsid w:val="00DB5760"/>
    <w:rsid w:val="00DB6E55"/>
    <w:rsid w:val="00DC07A8"/>
    <w:rsid w:val="00DC0D55"/>
    <w:rsid w:val="00DC2779"/>
    <w:rsid w:val="00DC66F1"/>
    <w:rsid w:val="00DD0596"/>
    <w:rsid w:val="00DD0F31"/>
    <w:rsid w:val="00DD1CC9"/>
    <w:rsid w:val="00DD6BC5"/>
    <w:rsid w:val="00DE2125"/>
    <w:rsid w:val="00DE4309"/>
    <w:rsid w:val="00DF035A"/>
    <w:rsid w:val="00E01556"/>
    <w:rsid w:val="00E05D92"/>
    <w:rsid w:val="00E11CF2"/>
    <w:rsid w:val="00E20DAE"/>
    <w:rsid w:val="00E256A2"/>
    <w:rsid w:val="00E36FBC"/>
    <w:rsid w:val="00E37311"/>
    <w:rsid w:val="00E40305"/>
    <w:rsid w:val="00E41CC9"/>
    <w:rsid w:val="00E56F48"/>
    <w:rsid w:val="00E639E4"/>
    <w:rsid w:val="00E66FEB"/>
    <w:rsid w:val="00E72784"/>
    <w:rsid w:val="00E76DC9"/>
    <w:rsid w:val="00E81847"/>
    <w:rsid w:val="00E9101D"/>
    <w:rsid w:val="00E91A62"/>
    <w:rsid w:val="00E95A7E"/>
    <w:rsid w:val="00EB3F2E"/>
    <w:rsid w:val="00EB65A5"/>
    <w:rsid w:val="00ED0148"/>
    <w:rsid w:val="00EE35FD"/>
    <w:rsid w:val="00EE5E3A"/>
    <w:rsid w:val="00EF02FB"/>
    <w:rsid w:val="00EF06C6"/>
    <w:rsid w:val="00EF39A4"/>
    <w:rsid w:val="00EF7FF0"/>
    <w:rsid w:val="00F011E8"/>
    <w:rsid w:val="00F03892"/>
    <w:rsid w:val="00F04B36"/>
    <w:rsid w:val="00F06552"/>
    <w:rsid w:val="00F074E3"/>
    <w:rsid w:val="00F14DCA"/>
    <w:rsid w:val="00F2670A"/>
    <w:rsid w:val="00F34555"/>
    <w:rsid w:val="00F346CF"/>
    <w:rsid w:val="00F35769"/>
    <w:rsid w:val="00F3605E"/>
    <w:rsid w:val="00F425EF"/>
    <w:rsid w:val="00F43B16"/>
    <w:rsid w:val="00F45031"/>
    <w:rsid w:val="00F52312"/>
    <w:rsid w:val="00F55C74"/>
    <w:rsid w:val="00F63176"/>
    <w:rsid w:val="00F80B1D"/>
    <w:rsid w:val="00F916B3"/>
    <w:rsid w:val="00F91891"/>
    <w:rsid w:val="00F92213"/>
    <w:rsid w:val="00F956A2"/>
    <w:rsid w:val="00FA053E"/>
    <w:rsid w:val="00FA1637"/>
    <w:rsid w:val="00FA6005"/>
    <w:rsid w:val="00FA74A1"/>
    <w:rsid w:val="00FB7037"/>
    <w:rsid w:val="00FC0B0C"/>
    <w:rsid w:val="00FC2924"/>
    <w:rsid w:val="00FC6155"/>
    <w:rsid w:val="00FD4F20"/>
    <w:rsid w:val="00FD6BB6"/>
    <w:rsid w:val="00FE2409"/>
    <w:rsid w:val="00FE2647"/>
    <w:rsid w:val="00FE6F90"/>
    <w:rsid w:val="00FF3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144479"/>
  <w14:defaultImageDpi w14:val="300"/>
  <w15:docId w15:val="{3DEF5004-5E61-4744-92B8-C5A388DFE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4236"/>
    <w:pPr>
      <w:widowControl w:val="0"/>
      <w:jc w:val="both"/>
    </w:pPr>
    <w:rPr>
      <w:rFonts w:ascii="Times New Roman" w:eastAsia="SimSun" w:hAnsi="Times New Roman" w:cs="Times New Roman"/>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A4236"/>
    <w:rPr>
      <w:color w:val="0000FF"/>
      <w:u w:val="single"/>
    </w:rPr>
  </w:style>
  <w:style w:type="paragraph" w:customStyle="1" w:styleId="EndNoteBibliography">
    <w:name w:val="EndNote Bibliography"/>
    <w:basedOn w:val="Normal"/>
    <w:rsid w:val="008A4236"/>
    <w:pPr>
      <w:jc w:val="left"/>
    </w:pPr>
    <w:rPr>
      <w:sz w:val="20"/>
    </w:rPr>
  </w:style>
  <w:style w:type="character" w:styleId="FollowedHyperlink">
    <w:name w:val="FollowedHyperlink"/>
    <w:basedOn w:val="DefaultParagraphFont"/>
    <w:uiPriority w:val="99"/>
    <w:semiHidden/>
    <w:unhideWhenUsed/>
    <w:rsid w:val="006E5555"/>
    <w:rPr>
      <w:color w:val="800080" w:themeColor="followedHyperlink"/>
      <w:u w:val="single"/>
    </w:rPr>
  </w:style>
  <w:style w:type="paragraph" w:styleId="ListParagraph">
    <w:name w:val="List Paragraph"/>
    <w:basedOn w:val="Normal"/>
    <w:uiPriority w:val="34"/>
    <w:qFormat/>
    <w:rsid w:val="005B3759"/>
    <w:pPr>
      <w:ind w:left="720"/>
      <w:contextualSpacing/>
    </w:pPr>
  </w:style>
  <w:style w:type="paragraph" w:styleId="Footer">
    <w:name w:val="footer"/>
    <w:basedOn w:val="Normal"/>
    <w:link w:val="FooterChar"/>
    <w:uiPriority w:val="99"/>
    <w:unhideWhenUsed/>
    <w:rsid w:val="008427C3"/>
    <w:pPr>
      <w:tabs>
        <w:tab w:val="center" w:pos="4320"/>
        <w:tab w:val="right" w:pos="8640"/>
      </w:tabs>
    </w:pPr>
  </w:style>
  <w:style w:type="character" w:customStyle="1" w:styleId="FooterChar">
    <w:name w:val="Footer Char"/>
    <w:basedOn w:val="DefaultParagraphFont"/>
    <w:link w:val="Footer"/>
    <w:uiPriority w:val="99"/>
    <w:rsid w:val="008427C3"/>
    <w:rPr>
      <w:rFonts w:ascii="Times New Roman" w:eastAsia="SimSun" w:hAnsi="Times New Roman" w:cs="Times New Roman"/>
      <w:kern w:val="2"/>
      <w:sz w:val="21"/>
      <w:lang w:eastAsia="zh-CN"/>
    </w:rPr>
  </w:style>
  <w:style w:type="character" w:styleId="PageNumber">
    <w:name w:val="page number"/>
    <w:basedOn w:val="DefaultParagraphFont"/>
    <w:uiPriority w:val="99"/>
    <w:semiHidden/>
    <w:unhideWhenUsed/>
    <w:rsid w:val="008427C3"/>
  </w:style>
  <w:style w:type="paragraph" w:styleId="Header">
    <w:name w:val="header"/>
    <w:basedOn w:val="Normal"/>
    <w:link w:val="HeaderChar"/>
    <w:unhideWhenUsed/>
    <w:rsid w:val="008427C3"/>
    <w:pPr>
      <w:tabs>
        <w:tab w:val="center" w:pos="4320"/>
        <w:tab w:val="right" w:pos="8640"/>
      </w:tabs>
    </w:pPr>
  </w:style>
  <w:style w:type="character" w:customStyle="1" w:styleId="HeaderChar">
    <w:name w:val="Header Char"/>
    <w:basedOn w:val="DefaultParagraphFont"/>
    <w:link w:val="Header"/>
    <w:uiPriority w:val="99"/>
    <w:rsid w:val="008427C3"/>
    <w:rPr>
      <w:rFonts w:ascii="Times New Roman" w:eastAsia="SimSun" w:hAnsi="Times New Roman" w:cs="Times New Roman"/>
      <w:kern w:val="2"/>
      <w:sz w:val="21"/>
      <w:lang w:eastAsia="zh-CN"/>
    </w:rPr>
  </w:style>
  <w:style w:type="character" w:styleId="UnresolvedMention">
    <w:name w:val="Unresolved Mention"/>
    <w:basedOn w:val="DefaultParagraphFont"/>
    <w:uiPriority w:val="99"/>
    <w:semiHidden/>
    <w:unhideWhenUsed/>
    <w:rsid w:val="000D598F"/>
    <w:rPr>
      <w:color w:val="605E5C"/>
      <w:shd w:val="clear" w:color="auto" w:fill="E1DFDD"/>
    </w:rPr>
  </w:style>
  <w:style w:type="paragraph" w:styleId="FootnoteText">
    <w:name w:val="footnote text"/>
    <w:basedOn w:val="Normal"/>
    <w:link w:val="FootnoteTextChar"/>
    <w:rsid w:val="00FF30A3"/>
    <w:pPr>
      <w:snapToGrid w:val="0"/>
      <w:jc w:val="left"/>
    </w:pPr>
    <w:rPr>
      <w:rFonts w:asciiTheme="minorHAnsi" w:eastAsiaTheme="minorEastAsia" w:hAnsiTheme="minorHAnsi" w:cstheme="minorBidi"/>
      <w:sz w:val="18"/>
    </w:rPr>
  </w:style>
  <w:style w:type="character" w:customStyle="1" w:styleId="FootnoteTextChar">
    <w:name w:val="Footnote Text Char"/>
    <w:basedOn w:val="DefaultParagraphFont"/>
    <w:link w:val="FootnoteText"/>
    <w:rsid w:val="00FF30A3"/>
    <w:rPr>
      <w:kern w:val="2"/>
      <w:sz w:val="18"/>
      <w:lang w:eastAsia="zh-CN"/>
    </w:rPr>
  </w:style>
  <w:style w:type="paragraph" w:customStyle="1" w:styleId="Default">
    <w:name w:val="Default"/>
    <w:rsid w:val="004A6F25"/>
    <w:pPr>
      <w:autoSpaceDE w:val="0"/>
      <w:autoSpaceDN w:val="0"/>
      <w:adjustRightInd w:val="0"/>
    </w:pPr>
    <w:rPr>
      <w:rFonts w:ascii="KaiTi" w:eastAsia="KaiTi" w:cs="KaiTi"/>
      <w:color w:val="000000"/>
    </w:rPr>
  </w:style>
  <w:style w:type="character" w:styleId="CommentReference">
    <w:name w:val="annotation reference"/>
    <w:basedOn w:val="DefaultParagraphFont"/>
    <w:uiPriority w:val="99"/>
    <w:semiHidden/>
    <w:unhideWhenUsed/>
    <w:rsid w:val="00565350"/>
    <w:rPr>
      <w:sz w:val="21"/>
      <w:szCs w:val="21"/>
    </w:rPr>
  </w:style>
  <w:style w:type="paragraph" w:styleId="CommentText">
    <w:name w:val="annotation text"/>
    <w:basedOn w:val="Normal"/>
    <w:link w:val="CommentTextChar"/>
    <w:uiPriority w:val="99"/>
    <w:semiHidden/>
    <w:unhideWhenUsed/>
    <w:rsid w:val="00565350"/>
    <w:pPr>
      <w:jc w:val="left"/>
    </w:pPr>
  </w:style>
  <w:style w:type="character" w:customStyle="1" w:styleId="CommentTextChar">
    <w:name w:val="Comment Text Char"/>
    <w:basedOn w:val="DefaultParagraphFont"/>
    <w:link w:val="CommentText"/>
    <w:uiPriority w:val="99"/>
    <w:semiHidden/>
    <w:rsid w:val="00565350"/>
    <w:rPr>
      <w:rFonts w:ascii="Times New Roman" w:eastAsia="SimSun" w:hAnsi="Times New Roman" w:cs="Times New Roman"/>
      <w:kern w:val="2"/>
      <w:sz w:val="21"/>
      <w:lang w:eastAsia="zh-CN"/>
    </w:rPr>
  </w:style>
  <w:style w:type="paragraph" w:styleId="CommentSubject">
    <w:name w:val="annotation subject"/>
    <w:basedOn w:val="CommentText"/>
    <w:next w:val="CommentText"/>
    <w:link w:val="CommentSubjectChar"/>
    <w:uiPriority w:val="99"/>
    <w:semiHidden/>
    <w:unhideWhenUsed/>
    <w:rsid w:val="00565350"/>
    <w:rPr>
      <w:b/>
      <w:bCs/>
    </w:rPr>
  </w:style>
  <w:style w:type="character" w:customStyle="1" w:styleId="CommentSubjectChar">
    <w:name w:val="Comment Subject Char"/>
    <w:basedOn w:val="CommentTextChar"/>
    <w:link w:val="CommentSubject"/>
    <w:uiPriority w:val="99"/>
    <w:semiHidden/>
    <w:rsid w:val="00565350"/>
    <w:rPr>
      <w:rFonts w:ascii="Times New Roman" w:eastAsia="SimSun" w:hAnsi="Times New Roman" w:cs="Times New Roman"/>
      <w:b/>
      <w:bCs/>
      <w:kern w:val="2"/>
      <w:sz w:val="21"/>
      <w:lang w:eastAsia="zh-CN"/>
    </w:rPr>
  </w:style>
  <w:style w:type="paragraph" w:styleId="BalloonText">
    <w:name w:val="Balloon Text"/>
    <w:basedOn w:val="Normal"/>
    <w:link w:val="BalloonTextChar"/>
    <w:uiPriority w:val="99"/>
    <w:semiHidden/>
    <w:unhideWhenUsed/>
    <w:rsid w:val="00565350"/>
    <w:rPr>
      <w:sz w:val="18"/>
      <w:szCs w:val="18"/>
    </w:rPr>
  </w:style>
  <w:style w:type="character" w:customStyle="1" w:styleId="BalloonTextChar">
    <w:name w:val="Balloon Text Char"/>
    <w:basedOn w:val="DefaultParagraphFont"/>
    <w:link w:val="BalloonText"/>
    <w:uiPriority w:val="99"/>
    <w:semiHidden/>
    <w:rsid w:val="00565350"/>
    <w:rPr>
      <w:rFonts w:ascii="Times New Roman" w:eastAsia="SimSun" w:hAnsi="Times New Roman" w:cs="Times New Roman"/>
      <w:kern w:val="2"/>
      <w:sz w:val="18"/>
      <w:szCs w:val="18"/>
      <w:lang w:eastAsia="zh-CN"/>
    </w:rPr>
  </w:style>
  <w:style w:type="paragraph" w:styleId="NormalWeb">
    <w:name w:val="Normal (Web)"/>
    <w:basedOn w:val="Normal"/>
    <w:uiPriority w:val="99"/>
    <w:unhideWhenUsed/>
    <w:rsid w:val="00734E37"/>
    <w:pPr>
      <w:widowControl/>
      <w:spacing w:before="100" w:beforeAutospacing="1" w:after="100" w:afterAutospacing="1"/>
      <w:jc w:val="left"/>
    </w:pPr>
    <w:rPr>
      <w:rFonts w:eastAsia="Times New Roman"/>
      <w:kern w:val="0"/>
      <w:sz w:val="24"/>
    </w:rPr>
  </w:style>
  <w:style w:type="paragraph" w:styleId="Revision">
    <w:name w:val="Revision"/>
    <w:hidden/>
    <w:uiPriority w:val="99"/>
    <w:semiHidden/>
    <w:rsid w:val="0080067A"/>
    <w:rPr>
      <w:rFonts w:ascii="Times New Roman" w:eastAsia="SimSun" w:hAnsi="Times New Roman" w:cs="Times New Roman"/>
      <w:kern w:val="2"/>
      <w:sz w:val="21"/>
      <w:lang w:eastAsia="zh-CN"/>
    </w:rPr>
  </w:style>
  <w:style w:type="paragraph" w:styleId="NormalIndent">
    <w:name w:val="Normal Indent"/>
    <w:basedOn w:val="Normal"/>
    <w:semiHidden/>
    <w:unhideWhenUsed/>
    <w:rsid w:val="007605E7"/>
    <w:pPr>
      <w:ind w:firstLine="420"/>
    </w:pPr>
    <w:rPr>
      <w:szCs w:val="20"/>
    </w:rPr>
  </w:style>
  <w:style w:type="paragraph" w:styleId="Date">
    <w:name w:val="Date"/>
    <w:basedOn w:val="Normal"/>
    <w:next w:val="Normal"/>
    <w:link w:val="DateChar"/>
    <w:semiHidden/>
    <w:unhideWhenUsed/>
    <w:rsid w:val="007605E7"/>
    <w:rPr>
      <w:szCs w:val="20"/>
    </w:rPr>
  </w:style>
  <w:style w:type="character" w:customStyle="1" w:styleId="DateChar">
    <w:name w:val="Date Char"/>
    <w:basedOn w:val="DefaultParagraphFont"/>
    <w:link w:val="Date"/>
    <w:semiHidden/>
    <w:rsid w:val="007605E7"/>
    <w:rPr>
      <w:rFonts w:ascii="Times New Roman" w:eastAsia="SimSun" w:hAnsi="Times New Roman" w:cs="Times New Roman"/>
      <w:kern w:val="2"/>
      <w:sz w:val="21"/>
      <w:szCs w:val="20"/>
      <w:lang w:eastAsia="zh-CN"/>
    </w:rPr>
  </w:style>
  <w:style w:type="table" w:styleId="TableGrid">
    <w:name w:val="Table Grid"/>
    <w:basedOn w:val="TableNormal"/>
    <w:uiPriority w:val="59"/>
    <w:rsid w:val="00760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61400">
      <w:bodyDiv w:val="1"/>
      <w:marLeft w:val="0"/>
      <w:marRight w:val="0"/>
      <w:marTop w:val="0"/>
      <w:marBottom w:val="0"/>
      <w:divBdr>
        <w:top w:val="none" w:sz="0" w:space="0" w:color="auto"/>
        <w:left w:val="none" w:sz="0" w:space="0" w:color="auto"/>
        <w:bottom w:val="none" w:sz="0" w:space="0" w:color="auto"/>
        <w:right w:val="none" w:sz="0" w:space="0" w:color="auto"/>
      </w:divBdr>
    </w:div>
    <w:div w:id="30619585">
      <w:bodyDiv w:val="1"/>
      <w:marLeft w:val="0"/>
      <w:marRight w:val="0"/>
      <w:marTop w:val="0"/>
      <w:marBottom w:val="0"/>
      <w:divBdr>
        <w:top w:val="none" w:sz="0" w:space="0" w:color="auto"/>
        <w:left w:val="none" w:sz="0" w:space="0" w:color="auto"/>
        <w:bottom w:val="none" w:sz="0" w:space="0" w:color="auto"/>
        <w:right w:val="none" w:sz="0" w:space="0" w:color="auto"/>
      </w:divBdr>
    </w:div>
    <w:div w:id="43219222">
      <w:bodyDiv w:val="1"/>
      <w:marLeft w:val="0"/>
      <w:marRight w:val="0"/>
      <w:marTop w:val="0"/>
      <w:marBottom w:val="0"/>
      <w:divBdr>
        <w:top w:val="none" w:sz="0" w:space="0" w:color="auto"/>
        <w:left w:val="none" w:sz="0" w:space="0" w:color="auto"/>
        <w:bottom w:val="none" w:sz="0" w:space="0" w:color="auto"/>
        <w:right w:val="none" w:sz="0" w:space="0" w:color="auto"/>
      </w:divBdr>
    </w:div>
    <w:div w:id="46689210">
      <w:bodyDiv w:val="1"/>
      <w:marLeft w:val="0"/>
      <w:marRight w:val="0"/>
      <w:marTop w:val="0"/>
      <w:marBottom w:val="0"/>
      <w:divBdr>
        <w:top w:val="none" w:sz="0" w:space="0" w:color="auto"/>
        <w:left w:val="none" w:sz="0" w:space="0" w:color="auto"/>
        <w:bottom w:val="none" w:sz="0" w:space="0" w:color="auto"/>
        <w:right w:val="none" w:sz="0" w:space="0" w:color="auto"/>
      </w:divBdr>
    </w:div>
    <w:div w:id="88821387">
      <w:bodyDiv w:val="1"/>
      <w:marLeft w:val="0"/>
      <w:marRight w:val="0"/>
      <w:marTop w:val="0"/>
      <w:marBottom w:val="0"/>
      <w:divBdr>
        <w:top w:val="none" w:sz="0" w:space="0" w:color="auto"/>
        <w:left w:val="none" w:sz="0" w:space="0" w:color="auto"/>
        <w:bottom w:val="none" w:sz="0" w:space="0" w:color="auto"/>
        <w:right w:val="none" w:sz="0" w:space="0" w:color="auto"/>
      </w:divBdr>
    </w:div>
    <w:div w:id="137458975">
      <w:bodyDiv w:val="1"/>
      <w:marLeft w:val="0"/>
      <w:marRight w:val="0"/>
      <w:marTop w:val="0"/>
      <w:marBottom w:val="0"/>
      <w:divBdr>
        <w:top w:val="none" w:sz="0" w:space="0" w:color="auto"/>
        <w:left w:val="none" w:sz="0" w:space="0" w:color="auto"/>
        <w:bottom w:val="none" w:sz="0" w:space="0" w:color="auto"/>
        <w:right w:val="none" w:sz="0" w:space="0" w:color="auto"/>
      </w:divBdr>
      <w:divsChild>
        <w:div w:id="1061294555">
          <w:marLeft w:val="0"/>
          <w:marRight w:val="0"/>
          <w:marTop w:val="0"/>
          <w:marBottom w:val="0"/>
          <w:divBdr>
            <w:top w:val="none" w:sz="0" w:space="0" w:color="auto"/>
            <w:left w:val="none" w:sz="0" w:space="0" w:color="auto"/>
            <w:bottom w:val="none" w:sz="0" w:space="0" w:color="auto"/>
            <w:right w:val="none" w:sz="0" w:space="0" w:color="auto"/>
          </w:divBdr>
          <w:divsChild>
            <w:div w:id="978463882">
              <w:marLeft w:val="0"/>
              <w:marRight w:val="0"/>
              <w:marTop w:val="0"/>
              <w:marBottom w:val="0"/>
              <w:divBdr>
                <w:top w:val="none" w:sz="0" w:space="0" w:color="auto"/>
                <w:left w:val="none" w:sz="0" w:space="0" w:color="auto"/>
                <w:bottom w:val="none" w:sz="0" w:space="0" w:color="auto"/>
                <w:right w:val="none" w:sz="0" w:space="0" w:color="auto"/>
              </w:divBdr>
              <w:divsChild>
                <w:div w:id="30690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86707">
      <w:bodyDiv w:val="1"/>
      <w:marLeft w:val="0"/>
      <w:marRight w:val="0"/>
      <w:marTop w:val="0"/>
      <w:marBottom w:val="0"/>
      <w:divBdr>
        <w:top w:val="none" w:sz="0" w:space="0" w:color="auto"/>
        <w:left w:val="none" w:sz="0" w:space="0" w:color="auto"/>
        <w:bottom w:val="none" w:sz="0" w:space="0" w:color="auto"/>
        <w:right w:val="none" w:sz="0" w:space="0" w:color="auto"/>
      </w:divBdr>
    </w:div>
    <w:div w:id="157699219">
      <w:bodyDiv w:val="1"/>
      <w:marLeft w:val="0"/>
      <w:marRight w:val="0"/>
      <w:marTop w:val="0"/>
      <w:marBottom w:val="0"/>
      <w:divBdr>
        <w:top w:val="none" w:sz="0" w:space="0" w:color="auto"/>
        <w:left w:val="none" w:sz="0" w:space="0" w:color="auto"/>
        <w:bottom w:val="none" w:sz="0" w:space="0" w:color="auto"/>
        <w:right w:val="none" w:sz="0" w:space="0" w:color="auto"/>
      </w:divBdr>
    </w:div>
    <w:div w:id="222521504">
      <w:bodyDiv w:val="1"/>
      <w:marLeft w:val="0"/>
      <w:marRight w:val="0"/>
      <w:marTop w:val="0"/>
      <w:marBottom w:val="0"/>
      <w:divBdr>
        <w:top w:val="none" w:sz="0" w:space="0" w:color="auto"/>
        <w:left w:val="none" w:sz="0" w:space="0" w:color="auto"/>
        <w:bottom w:val="none" w:sz="0" w:space="0" w:color="auto"/>
        <w:right w:val="none" w:sz="0" w:space="0" w:color="auto"/>
      </w:divBdr>
      <w:divsChild>
        <w:div w:id="692533686">
          <w:marLeft w:val="0"/>
          <w:marRight w:val="0"/>
          <w:marTop w:val="0"/>
          <w:marBottom w:val="0"/>
          <w:divBdr>
            <w:top w:val="none" w:sz="0" w:space="0" w:color="auto"/>
            <w:left w:val="none" w:sz="0" w:space="0" w:color="auto"/>
            <w:bottom w:val="none" w:sz="0" w:space="0" w:color="auto"/>
            <w:right w:val="none" w:sz="0" w:space="0" w:color="auto"/>
          </w:divBdr>
          <w:divsChild>
            <w:div w:id="1735735928">
              <w:marLeft w:val="0"/>
              <w:marRight w:val="0"/>
              <w:marTop w:val="0"/>
              <w:marBottom w:val="0"/>
              <w:divBdr>
                <w:top w:val="none" w:sz="0" w:space="0" w:color="auto"/>
                <w:left w:val="none" w:sz="0" w:space="0" w:color="auto"/>
                <w:bottom w:val="none" w:sz="0" w:space="0" w:color="auto"/>
                <w:right w:val="none" w:sz="0" w:space="0" w:color="auto"/>
              </w:divBdr>
              <w:divsChild>
                <w:div w:id="209466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637170">
      <w:bodyDiv w:val="1"/>
      <w:marLeft w:val="0"/>
      <w:marRight w:val="0"/>
      <w:marTop w:val="0"/>
      <w:marBottom w:val="0"/>
      <w:divBdr>
        <w:top w:val="none" w:sz="0" w:space="0" w:color="auto"/>
        <w:left w:val="none" w:sz="0" w:space="0" w:color="auto"/>
        <w:bottom w:val="none" w:sz="0" w:space="0" w:color="auto"/>
        <w:right w:val="none" w:sz="0" w:space="0" w:color="auto"/>
      </w:divBdr>
    </w:div>
    <w:div w:id="254629883">
      <w:bodyDiv w:val="1"/>
      <w:marLeft w:val="0"/>
      <w:marRight w:val="0"/>
      <w:marTop w:val="0"/>
      <w:marBottom w:val="0"/>
      <w:divBdr>
        <w:top w:val="none" w:sz="0" w:space="0" w:color="auto"/>
        <w:left w:val="none" w:sz="0" w:space="0" w:color="auto"/>
        <w:bottom w:val="none" w:sz="0" w:space="0" w:color="auto"/>
        <w:right w:val="none" w:sz="0" w:space="0" w:color="auto"/>
      </w:divBdr>
    </w:div>
    <w:div w:id="263459488">
      <w:bodyDiv w:val="1"/>
      <w:marLeft w:val="0"/>
      <w:marRight w:val="0"/>
      <w:marTop w:val="0"/>
      <w:marBottom w:val="0"/>
      <w:divBdr>
        <w:top w:val="none" w:sz="0" w:space="0" w:color="auto"/>
        <w:left w:val="none" w:sz="0" w:space="0" w:color="auto"/>
        <w:bottom w:val="none" w:sz="0" w:space="0" w:color="auto"/>
        <w:right w:val="none" w:sz="0" w:space="0" w:color="auto"/>
      </w:divBdr>
    </w:div>
    <w:div w:id="296684177">
      <w:bodyDiv w:val="1"/>
      <w:marLeft w:val="0"/>
      <w:marRight w:val="0"/>
      <w:marTop w:val="0"/>
      <w:marBottom w:val="0"/>
      <w:divBdr>
        <w:top w:val="none" w:sz="0" w:space="0" w:color="auto"/>
        <w:left w:val="none" w:sz="0" w:space="0" w:color="auto"/>
        <w:bottom w:val="none" w:sz="0" w:space="0" w:color="auto"/>
        <w:right w:val="none" w:sz="0" w:space="0" w:color="auto"/>
      </w:divBdr>
      <w:divsChild>
        <w:div w:id="548421914">
          <w:marLeft w:val="0"/>
          <w:marRight w:val="0"/>
          <w:marTop w:val="0"/>
          <w:marBottom w:val="0"/>
          <w:divBdr>
            <w:top w:val="none" w:sz="0" w:space="0" w:color="auto"/>
            <w:left w:val="none" w:sz="0" w:space="0" w:color="auto"/>
            <w:bottom w:val="none" w:sz="0" w:space="0" w:color="auto"/>
            <w:right w:val="none" w:sz="0" w:space="0" w:color="auto"/>
          </w:divBdr>
          <w:divsChild>
            <w:div w:id="2114007298">
              <w:marLeft w:val="0"/>
              <w:marRight w:val="0"/>
              <w:marTop w:val="0"/>
              <w:marBottom w:val="0"/>
              <w:divBdr>
                <w:top w:val="none" w:sz="0" w:space="0" w:color="auto"/>
                <w:left w:val="none" w:sz="0" w:space="0" w:color="auto"/>
                <w:bottom w:val="none" w:sz="0" w:space="0" w:color="auto"/>
                <w:right w:val="none" w:sz="0" w:space="0" w:color="auto"/>
              </w:divBdr>
              <w:divsChild>
                <w:div w:id="106406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031457">
      <w:bodyDiv w:val="1"/>
      <w:marLeft w:val="0"/>
      <w:marRight w:val="0"/>
      <w:marTop w:val="0"/>
      <w:marBottom w:val="0"/>
      <w:divBdr>
        <w:top w:val="none" w:sz="0" w:space="0" w:color="auto"/>
        <w:left w:val="none" w:sz="0" w:space="0" w:color="auto"/>
        <w:bottom w:val="none" w:sz="0" w:space="0" w:color="auto"/>
        <w:right w:val="none" w:sz="0" w:space="0" w:color="auto"/>
      </w:divBdr>
    </w:div>
    <w:div w:id="318264577">
      <w:bodyDiv w:val="1"/>
      <w:marLeft w:val="0"/>
      <w:marRight w:val="0"/>
      <w:marTop w:val="0"/>
      <w:marBottom w:val="0"/>
      <w:divBdr>
        <w:top w:val="none" w:sz="0" w:space="0" w:color="auto"/>
        <w:left w:val="none" w:sz="0" w:space="0" w:color="auto"/>
        <w:bottom w:val="none" w:sz="0" w:space="0" w:color="auto"/>
        <w:right w:val="none" w:sz="0" w:space="0" w:color="auto"/>
      </w:divBdr>
      <w:divsChild>
        <w:div w:id="168369985">
          <w:marLeft w:val="0"/>
          <w:marRight w:val="0"/>
          <w:marTop w:val="0"/>
          <w:marBottom w:val="0"/>
          <w:divBdr>
            <w:top w:val="none" w:sz="0" w:space="0" w:color="auto"/>
            <w:left w:val="none" w:sz="0" w:space="0" w:color="auto"/>
            <w:bottom w:val="none" w:sz="0" w:space="0" w:color="auto"/>
            <w:right w:val="none" w:sz="0" w:space="0" w:color="auto"/>
          </w:divBdr>
          <w:divsChild>
            <w:div w:id="421531699">
              <w:marLeft w:val="0"/>
              <w:marRight w:val="0"/>
              <w:marTop w:val="0"/>
              <w:marBottom w:val="0"/>
              <w:divBdr>
                <w:top w:val="none" w:sz="0" w:space="0" w:color="auto"/>
                <w:left w:val="none" w:sz="0" w:space="0" w:color="auto"/>
                <w:bottom w:val="none" w:sz="0" w:space="0" w:color="auto"/>
                <w:right w:val="none" w:sz="0" w:space="0" w:color="auto"/>
              </w:divBdr>
              <w:divsChild>
                <w:div w:id="56931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215235">
      <w:bodyDiv w:val="1"/>
      <w:marLeft w:val="0"/>
      <w:marRight w:val="0"/>
      <w:marTop w:val="0"/>
      <w:marBottom w:val="0"/>
      <w:divBdr>
        <w:top w:val="none" w:sz="0" w:space="0" w:color="auto"/>
        <w:left w:val="none" w:sz="0" w:space="0" w:color="auto"/>
        <w:bottom w:val="none" w:sz="0" w:space="0" w:color="auto"/>
        <w:right w:val="none" w:sz="0" w:space="0" w:color="auto"/>
      </w:divBdr>
      <w:divsChild>
        <w:div w:id="259922166">
          <w:marLeft w:val="0"/>
          <w:marRight w:val="0"/>
          <w:marTop w:val="0"/>
          <w:marBottom w:val="0"/>
          <w:divBdr>
            <w:top w:val="none" w:sz="0" w:space="0" w:color="auto"/>
            <w:left w:val="none" w:sz="0" w:space="0" w:color="auto"/>
            <w:bottom w:val="none" w:sz="0" w:space="0" w:color="auto"/>
            <w:right w:val="none" w:sz="0" w:space="0" w:color="auto"/>
          </w:divBdr>
          <w:divsChild>
            <w:div w:id="1715691097">
              <w:marLeft w:val="0"/>
              <w:marRight w:val="0"/>
              <w:marTop w:val="0"/>
              <w:marBottom w:val="0"/>
              <w:divBdr>
                <w:top w:val="none" w:sz="0" w:space="0" w:color="auto"/>
                <w:left w:val="none" w:sz="0" w:space="0" w:color="auto"/>
                <w:bottom w:val="none" w:sz="0" w:space="0" w:color="auto"/>
                <w:right w:val="none" w:sz="0" w:space="0" w:color="auto"/>
              </w:divBdr>
              <w:divsChild>
                <w:div w:id="189110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780255">
      <w:bodyDiv w:val="1"/>
      <w:marLeft w:val="0"/>
      <w:marRight w:val="0"/>
      <w:marTop w:val="0"/>
      <w:marBottom w:val="0"/>
      <w:divBdr>
        <w:top w:val="none" w:sz="0" w:space="0" w:color="auto"/>
        <w:left w:val="none" w:sz="0" w:space="0" w:color="auto"/>
        <w:bottom w:val="none" w:sz="0" w:space="0" w:color="auto"/>
        <w:right w:val="none" w:sz="0" w:space="0" w:color="auto"/>
      </w:divBdr>
      <w:divsChild>
        <w:div w:id="134225052">
          <w:marLeft w:val="0"/>
          <w:marRight w:val="0"/>
          <w:marTop w:val="0"/>
          <w:marBottom w:val="0"/>
          <w:divBdr>
            <w:top w:val="none" w:sz="0" w:space="0" w:color="auto"/>
            <w:left w:val="none" w:sz="0" w:space="0" w:color="auto"/>
            <w:bottom w:val="none" w:sz="0" w:space="0" w:color="auto"/>
            <w:right w:val="none" w:sz="0" w:space="0" w:color="auto"/>
          </w:divBdr>
          <w:divsChild>
            <w:div w:id="1672176320">
              <w:marLeft w:val="0"/>
              <w:marRight w:val="0"/>
              <w:marTop w:val="0"/>
              <w:marBottom w:val="0"/>
              <w:divBdr>
                <w:top w:val="none" w:sz="0" w:space="0" w:color="auto"/>
                <w:left w:val="none" w:sz="0" w:space="0" w:color="auto"/>
                <w:bottom w:val="none" w:sz="0" w:space="0" w:color="auto"/>
                <w:right w:val="none" w:sz="0" w:space="0" w:color="auto"/>
              </w:divBdr>
              <w:divsChild>
                <w:div w:id="125601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485339">
      <w:bodyDiv w:val="1"/>
      <w:marLeft w:val="0"/>
      <w:marRight w:val="0"/>
      <w:marTop w:val="0"/>
      <w:marBottom w:val="0"/>
      <w:divBdr>
        <w:top w:val="none" w:sz="0" w:space="0" w:color="auto"/>
        <w:left w:val="none" w:sz="0" w:space="0" w:color="auto"/>
        <w:bottom w:val="none" w:sz="0" w:space="0" w:color="auto"/>
        <w:right w:val="none" w:sz="0" w:space="0" w:color="auto"/>
      </w:divBdr>
      <w:divsChild>
        <w:div w:id="1818960008">
          <w:marLeft w:val="0"/>
          <w:marRight w:val="0"/>
          <w:marTop w:val="0"/>
          <w:marBottom w:val="0"/>
          <w:divBdr>
            <w:top w:val="none" w:sz="0" w:space="0" w:color="auto"/>
            <w:left w:val="none" w:sz="0" w:space="0" w:color="auto"/>
            <w:bottom w:val="none" w:sz="0" w:space="0" w:color="auto"/>
            <w:right w:val="none" w:sz="0" w:space="0" w:color="auto"/>
          </w:divBdr>
          <w:divsChild>
            <w:div w:id="991830815">
              <w:marLeft w:val="0"/>
              <w:marRight w:val="0"/>
              <w:marTop w:val="0"/>
              <w:marBottom w:val="0"/>
              <w:divBdr>
                <w:top w:val="none" w:sz="0" w:space="0" w:color="auto"/>
                <w:left w:val="none" w:sz="0" w:space="0" w:color="auto"/>
                <w:bottom w:val="none" w:sz="0" w:space="0" w:color="auto"/>
                <w:right w:val="none" w:sz="0" w:space="0" w:color="auto"/>
              </w:divBdr>
              <w:divsChild>
                <w:div w:id="7382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427050">
      <w:bodyDiv w:val="1"/>
      <w:marLeft w:val="0"/>
      <w:marRight w:val="0"/>
      <w:marTop w:val="0"/>
      <w:marBottom w:val="0"/>
      <w:divBdr>
        <w:top w:val="none" w:sz="0" w:space="0" w:color="auto"/>
        <w:left w:val="none" w:sz="0" w:space="0" w:color="auto"/>
        <w:bottom w:val="none" w:sz="0" w:space="0" w:color="auto"/>
        <w:right w:val="none" w:sz="0" w:space="0" w:color="auto"/>
      </w:divBdr>
    </w:div>
    <w:div w:id="548689206">
      <w:bodyDiv w:val="1"/>
      <w:marLeft w:val="0"/>
      <w:marRight w:val="0"/>
      <w:marTop w:val="0"/>
      <w:marBottom w:val="0"/>
      <w:divBdr>
        <w:top w:val="none" w:sz="0" w:space="0" w:color="auto"/>
        <w:left w:val="none" w:sz="0" w:space="0" w:color="auto"/>
        <w:bottom w:val="none" w:sz="0" w:space="0" w:color="auto"/>
        <w:right w:val="none" w:sz="0" w:space="0" w:color="auto"/>
      </w:divBdr>
      <w:divsChild>
        <w:div w:id="683169028">
          <w:marLeft w:val="0"/>
          <w:marRight w:val="0"/>
          <w:marTop w:val="0"/>
          <w:marBottom w:val="0"/>
          <w:divBdr>
            <w:top w:val="none" w:sz="0" w:space="0" w:color="auto"/>
            <w:left w:val="none" w:sz="0" w:space="0" w:color="auto"/>
            <w:bottom w:val="none" w:sz="0" w:space="0" w:color="auto"/>
            <w:right w:val="none" w:sz="0" w:space="0" w:color="auto"/>
          </w:divBdr>
          <w:divsChild>
            <w:div w:id="2146463960">
              <w:marLeft w:val="0"/>
              <w:marRight w:val="0"/>
              <w:marTop w:val="0"/>
              <w:marBottom w:val="0"/>
              <w:divBdr>
                <w:top w:val="none" w:sz="0" w:space="0" w:color="auto"/>
                <w:left w:val="none" w:sz="0" w:space="0" w:color="auto"/>
                <w:bottom w:val="none" w:sz="0" w:space="0" w:color="auto"/>
                <w:right w:val="none" w:sz="0" w:space="0" w:color="auto"/>
              </w:divBdr>
              <w:divsChild>
                <w:div w:id="202126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061386">
      <w:bodyDiv w:val="1"/>
      <w:marLeft w:val="0"/>
      <w:marRight w:val="0"/>
      <w:marTop w:val="0"/>
      <w:marBottom w:val="0"/>
      <w:divBdr>
        <w:top w:val="none" w:sz="0" w:space="0" w:color="auto"/>
        <w:left w:val="none" w:sz="0" w:space="0" w:color="auto"/>
        <w:bottom w:val="none" w:sz="0" w:space="0" w:color="auto"/>
        <w:right w:val="none" w:sz="0" w:space="0" w:color="auto"/>
      </w:divBdr>
      <w:divsChild>
        <w:div w:id="1115292576">
          <w:marLeft w:val="0"/>
          <w:marRight w:val="0"/>
          <w:marTop w:val="0"/>
          <w:marBottom w:val="0"/>
          <w:divBdr>
            <w:top w:val="none" w:sz="0" w:space="0" w:color="auto"/>
            <w:left w:val="none" w:sz="0" w:space="0" w:color="auto"/>
            <w:bottom w:val="none" w:sz="0" w:space="0" w:color="auto"/>
            <w:right w:val="none" w:sz="0" w:space="0" w:color="auto"/>
          </w:divBdr>
          <w:divsChild>
            <w:div w:id="478183114">
              <w:marLeft w:val="0"/>
              <w:marRight w:val="0"/>
              <w:marTop w:val="0"/>
              <w:marBottom w:val="0"/>
              <w:divBdr>
                <w:top w:val="none" w:sz="0" w:space="0" w:color="auto"/>
                <w:left w:val="none" w:sz="0" w:space="0" w:color="auto"/>
                <w:bottom w:val="none" w:sz="0" w:space="0" w:color="auto"/>
                <w:right w:val="none" w:sz="0" w:space="0" w:color="auto"/>
              </w:divBdr>
              <w:divsChild>
                <w:div w:id="204054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625964">
      <w:bodyDiv w:val="1"/>
      <w:marLeft w:val="0"/>
      <w:marRight w:val="0"/>
      <w:marTop w:val="0"/>
      <w:marBottom w:val="0"/>
      <w:divBdr>
        <w:top w:val="none" w:sz="0" w:space="0" w:color="auto"/>
        <w:left w:val="none" w:sz="0" w:space="0" w:color="auto"/>
        <w:bottom w:val="none" w:sz="0" w:space="0" w:color="auto"/>
        <w:right w:val="none" w:sz="0" w:space="0" w:color="auto"/>
      </w:divBdr>
      <w:divsChild>
        <w:div w:id="1000619724">
          <w:marLeft w:val="0"/>
          <w:marRight w:val="0"/>
          <w:marTop w:val="0"/>
          <w:marBottom w:val="0"/>
          <w:divBdr>
            <w:top w:val="none" w:sz="0" w:space="0" w:color="auto"/>
            <w:left w:val="none" w:sz="0" w:space="0" w:color="auto"/>
            <w:bottom w:val="none" w:sz="0" w:space="0" w:color="auto"/>
            <w:right w:val="none" w:sz="0" w:space="0" w:color="auto"/>
          </w:divBdr>
          <w:divsChild>
            <w:div w:id="2140415994">
              <w:marLeft w:val="0"/>
              <w:marRight w:val="0"/>
              <w:marTop w:val="0"/>
              <w:marBottom w:val="0"/>
              <w:divBdr>
                <w:top w:val="none" w:sz="0" w:space="0" w:color="auto"/>
                <w:left w:val="none" w:sz="0" w:space="0" w:color="auto"/>
                <w:bottom w:val="none" w:sz="0" w:space="0" w:color="auto"/>
                <w:right w:val="none" w:sz="0" w:space="0" w:color="auto"/>
              </w:divBdr>
              <w:divsChild>
                <w:div w:id="13548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676516">
      <w:bodyDiv w:val="1"/>
      <w:marLeft w:val="0"/>
      <w:marRight w:val="0"/>
      <w:marTop w:val="0"/>
      <w:marBottom w:val="0"/>
      <w:divBdr>
        <w:top w:val="none" w:sz="0" w:space="0" w:color="auto"/>
        <w:left w:val="none" w:sz="0" w:space="0" w:color="auto"/>
        <w:bottom w:val="none" w:sz="0" w:space="0" w:color="auto"/>
        <w:right w:val="none" w:sz="0" w:space="0" w:color="auto"/>
      </w:divBdr>
      <w:divsChild>
        <w:div w:id="793015912">
          <w:marLeft w:val="0"/>
          <w:marRight w:val="0"/>
          <w:marTop w:val="0"/>
          <w:marBottom w:val="0"/>
          <w:divBdr>
            <w:top w:val="none" w:sz="0" w:space="0" w:color="auto"/>
            <w:left w:val="none" w:sz="0" w:space="0" w:color="auto"/>
            <w:bottom w:val="none" w:sz="0" w:space="0" w:color="auto"/>
            <w:right w:val="none" w:sz="0" w:space="0" w:color="auto"/>
          </w:divBdr>
          <w:divsChild>
            <w:div w:id="2023045409">
              <w:marLeft w:val="0"/>
              <w:marRight w:val="0"/>
              <w:marTop w:val="0"/>
              <w:marBottom w:val="0"/>
              <w:divBdr>
                <w:top w:val="none" w:sz="0" w:space="0" w:color="auto"/>
                <w:left w:val="none" w:sz="0" w:space="0" w:color="auto"/>
                <w:bottom w:val="none" w:sz="0" w:space="0" w:color="auto"/>
                <w:right w:val="none" w:sz="0" w:space="0" w:color="auto"/>
              </w:divBdr>
              <w:divsChild>
                <w:div w:id="1670594461">
                  <w:marLeft w:val="0"/>
                  <w:marRight w:val="0"/>
                  <w:marTop w:val="0"/>
                  <w:marBottom w:val="0"/>
                  <w:divBdr>
                    <w:top w:val="none" w:sz="0" w:space="0" w:color="auto"/>
                    <w:left w:val="none" w:sz="0" w:space="0" w:color="auto"/>
                    <w:bottom w:val="none" w:sz="0" w:space="0" w:color="auto"/>
                    <w:right w:val="none" w:sz="0" w:space="0" w:color="auto"/>
                  </w:divBdr>
                </w:div>
              </w:divsChild>
            </w:div>
            <w:div w:id="915435038">
              <w:marLeft w:val="0"/>
              <w:marRight w:val="0"/>
              <w:marTop w:val="0"/>
              <w:marBottom w:val="0"/>
              <w:divBdr>
                <w:top w:val="none" w:sz="0" w:space="0" w:color="auto"/>
                <w:left w:val="none" w:sz="0" w:space="0" w:color="auto"/>
                <w:bottom w:val="none" w:sz="0" w:space="0" w:color="auto"/>
                <w:right w:val="none" w:sz="0" w:space="0" w:color="auto"/>
              </w:divBdr>
              <w:divsChild>
                <w:div w:id="964193062">
                  <w:marLeft w:val="0"/>
                  <w:marRight w:val="0"/>
                  <w:marTop w:val="0"/>
                  <w:marBottom w:val="0"/>
                  <w:divBdr>
                    <w:top w:val="none" w:sz="0" w:space="0" w:color="auto"/>
                    <w:left w:val="none" w:sz="0" w:space="0" w:color="auto"/>
                    <w:bottom w:val="none" w:sz="0" w:space="0" w:color="auto"/>
                    <w:right w:val="none" w:sz="0" w:space="0" w:color="auto"/>
                  </w:divBdr>
                </w:div>
              </w:divsChild>
            </w:div>
            <w:div w:id="623660576">
              <w:marLeft w:val="0"/>
              <w:marRight w:val="0"/>
              <w:marTop w:val="0"/>
              <w:marBottom w:val="0"/>
              <w:divBdr>
                <w:top w:val="none" w:sz="0" w:space="0" w:color="auto"/>
                <w:left w:val="none" w:sz="0" w:space="0" w:color="auto"/>
                <w:bottom w:val="none" w:sz="0" w:space="0" w:color="auto"/>
                <w:right w:val="none" w:sz="0" w:space="0" w:color="auto"/>
              </w:divBdr>
              <w:divsChild>
                <w:div w:id="38753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34973">
      <w:bodyDiv w:val="1"/>
      <w:marLeft w:val="0"/>
      <w:marRight w:val="0"/>
      <w:marTop w:val="0"/>
      <w:marBottom w:val="0"/>
      <w:divBdr>
        <w:top w:val="none" w:sz="0" w:space="0" w:color="auto"/>
        <w:left w:val="none" w:sz="0" w:space="0" w:color="auto"/>
        <w:bottom w:val="none" w:sz="0" w:space="0" w:color="auto"/>
        <w:right w:val="none" w:sz="0" w:space="0" w:color="auto"/>
      </w:divBdr>
    </w:div>
    <w:div w:id="585307299">
      <w:bodyDiv w:val="1"/>
      <w:marLeft w:val="0"/>
      <w:marRight w:val="0"/>
      <w:marTop w:val="0"/>
      <w:marBottom w:val="0"/>
      <w:divBdr>
        <w:top w:val="none" w:sz="0" w:space="0" w:color="auto"/>
        <w:left w:val="none" w:sz="0" w:space="0" w:color="auto"/>
        <w:bottom w:val="none" w:sz="0" w:space="0" w:color="auto"/>
        <w:right w:val="none" w:sz="0" w:space="0" w:color="auto"/>
      </w:divBdr>
    </w:div>
    <w:div w:id="635839674">
      <w:bodyDiv w:val="1"/>
      <w:marLeft w:val="0"/>
      <w:marRight w:val="0"/>
      <w:marTop w:val="0"/>
      <w:marBottom w:val="0"/>
      <w:divBdr>
        <w:top w:val="none" w:sz="0" w:space="0" w:color="auto"/>
        <w:left w:val="none" w:sz="0" w:space="0" w:color="auto"/>
        <w:bottom w:val="none" w:sz="0" w:space="0" w:color="auto"/>
        <w:right w:val="none" w:sz="0" w:space="0" w:color="auto"/>
      </w:divBdr>
      <w:divsChild>
        <w:div w:id="1538854697">
          <w:marLeft w:val="0"/>
          <w:marRight w:val="0"/>
          <w:marTop w:val="0"/>
          <w:marBottom w:val="0"/>
          <w:divBdr>
            <w:top w:val="none" w:sz="0" w:space="0" w:color="auto"/>
            <w:left w:val="none" w:sz="0" w:space="0" w:color="auto"/>
            <w:bottom w:val="none" w:sz="0" w:space="0" w:color="auto"/>
            <w:right w:val="none" w:sz="0" w:space="0" w:color="auto"/>
          </w:divBdr>
          <w:divsChild>
            <w:div w:id="948127214">
              <w:marLeft w:val="0"/>
              <w:marRight w:val="0"/>
              <w:marTop w:val="0"/>
              <w:marBottom w:val="0"/>
              <w:divBdr>
                <w:top w:val="none" w:sz="0" w:space="0" w:color="auto"/>
                <w:left w:val="none" w:sz="0" w:space="0" w:color="auto"/>
                <w:bottom w:val="none" w:sz="0" w:space="0" w:color="auto"/>
                <w:right w:val="none" w:sz="0" w:space="0" w:color="auto"/>
              </w:divBdr>
              <w:divsChild>
                <w:div w:id="124977624">
                  <w:marLeft w:val="0"/>
                  <w:marRight w:val="0"/>
                  <w:marTop w:val="0"/>
                  <w:marBottom w:val="0"/>
                  <w:divBdr>
                    <w:top w:val="none" w:sz="0" w:space="0" w:color="auto"/>
                    <w:left w:val="none" w:sz="0" w:space="0" w:color="auto"/>
                    <w:bottom w:val="none" w:sz="0" w:space="0" w:color="auto"/>
                    <w:right w:val="none" w:sz="0" w:space="0" w:color="auto"/>
                  </w:divBdr>
                  <w:divsChild>
                    <w:div w:id="1518688966">
                      <w:marLeft w:val="0"/>
                      <w:marRight w:val="0"/>
                      <w:marTop w:val="0"/>
                      <w:marBottom w:val="0"/>
                      <w:divBdr>
                        <w:top w:val="none" w:sz="0" w:space="0" w:color="auto"/>
                        <w:left w:val="none" w:sz="0" w:space="0" w:color="auto"/>
                        <w:bottom w:val="none" w:sz="0" w:space="0" w:color="auto"/>
                        <w:right w:val="none" w:sz="0" w:space="0" w:color="auto"/>
                      </w:divBdr>
                    </w:div>
                  </w:divsChild>
                </w:div>
                <w:div w:id="1782139821">
                  <w:marLeft w:val="0"/>
                  <w:marRight w:val="0"/>
                  <w:marTop w:val="0"/>
                  <w:marBottom w:val="0"/>
                  <w:divBdr>
                    <w:top w:val="none" w:sz="0" w:space="0" w:color="auto"/>
                    <w:left w:val="none" w:sz="0" w:space="0" w:color="auto"/>
                    <w:bottom w:val="none" w:sz="0" w:space="0" w:color="auto"/>
                    <w:right w:val="none" w:sz="0" w:space="0" w:color="auto"/>
                  </w:divBdr>
                  <w:divsChild>
                    <w:div w:id="863246744">
                      <w:marLeft w:val="0"/>
                      <w:marRight w:val="0"/>
                      <w:marTop w:val="0"/>
                      <w:marBottom w:val="0"/>
                      <w:divBdr>
                        <w:top w:val="none" w:sz="0" w:space="0" w:color="auto"/>
                        <w:left w:val="none" w:sz="0" w:space="0" w:color="auto"/>
                        <w:bottom w:val="none" w:sz="0" w:space="0" w:color="auto"/>
                        <w:right w:val="none" w:sz="0" w:space="0" w:color="auto"/>
                      </w:divBdr>
                    </w:div>
                  </w:divsChild>
                </w:div>
                <w:div w:id="1325859510">
                  <w:marLeft w:val="0"/>
                  <w:marRight w:val="0"/>
                  <w:marTop w:val="0"/>
                  <w:marBottom w:val="0"/>
                  <w:divBdr>
                    <w:top w:val="none" w:sz="0" w:space="0" w:color="auto"/>
                    <w:left w:val="none" w:sz="0" w:space="0" w:color="auto"/>
                    <w:bottom w:val="none" w:sz="0" w:space="0" w:color="auto"/>
                    <w:right w:val="none" w:sz="0" w:space="0" w:color="auto"/>
                  </w:divBdr>
                  <w:divsChild>
                    <w:div w:id="1154838845">
                      <w:marLeft w:val="0"/>
                      <w:marRight w:val="0"/>
                      <w:marTop w:val="0"/>
                      <w:marBottom w:val="0"/>
                      <w:divBdr>
                        <w:top w:val="none" w:sz="0" w:space="0" w:color="auto"/>
                        <w:left w:val="none" w:sz="0" w:space="0" w:color="auto"/>
                        <w:bottom w:val="none" w:sz="0" w:space="0" w:color="auto"/>
                        <w:right w:val="none" w:sz="0" w:space="0" w:color="auto"/>
                      </w:divBdr>
                    </w:div>
                  </w:divsChild>
                </w:div>
                <w:div w:id="1826973139">
                  <w:marLeft w:val="0"/>
                  <w:marRight w:val="0"/>
                  <w:marTop w:val="0"/>
                  <w:marBottom w:val="0"/>
                  <w:divBdr>
                    <w:top w:val="none" w:sz="0" w:space="0" w:color="auto"/>
                    <w:left w:val="none" w:sz="0" w:space="0" w:color="auto"/>
                    <w:bottom w:val="none" w:sz="0" w:space="0" w:color="auto"/>
                    <w:right w:val="none" w:sz="0" w:space="0" w:color="auto"/>
                  </w:divBdr>
                  <w:divsChild>
                    <w:div w:id="449588940">
                      <w:marLeft w:val="0"/>
                      <w:marRight w:val="0"/>
                      <w:marTop w:val="0"/>
                      <w:marBottom w:val="0"/>
                      <w:divBdr>
                        <w:top w:val="none" w:sz="0" w:space="0" w:color="auto"/>
                        <w:left w:val="none" w:sz="0" w:space="0" w:color="auto"/>
                        <w:bottom w:val="none" w:sz="0" w:space="0" w:color="auto"/>
                        <w:right w:val="none" w:sz="0" w:space="0" w:color="auto"/>
                      </w:divBdr>
                    </w:div>
                  </w:divsChild>
                </w:div>
                <w:div w:id="729815978">
                  <w:marLeft w:val="0"/>
                  <w:marRight w:val="0"/>
                  <w:marTop w:val="0"/>
                  <w:marBottom w:val="0"/>
                  <w:divBdr>
                    <w:top w:val="none" w:sz="0" w:space="0" w:color="auto"/>
                    <w:left w:val="none" w:sz="0" w:space="0" w:color="auto"/>
                    <w:bottom w:val="none" w:sz="0" w:space="0" w:color="auto"/>
                    <w:right w:val="none" w:sz="0" w:space="0" w:color="auto"/>
                  </w:divBdr>
                  <w:divsChild>
                    <w:div w:id="2055225450">
                      <w:marLeft w:val="0"/>
                      <w:marRight w:val="0"/>
                      <w:marTop w:val="0"/>
                      <w:marBottom w:val="0"/>
                      <w:divBdr>
                        <w:top w:val="none" w:sz="0" w:space="0" w:color="auto"/>
                        <w:left w:val="none" w:sz="0" w:space="0" w:color="auto"/>
                        <w:bottom w:val="none" w:sz="0" w:space="0" w:color="auto"/>
                        <w:right w:val="none" w:sz="0" w:space="0" w:color="auto"/>
                      </w:divBdr>
                    </w:div>
                  </w:divsChild>
                </w:div>
                <w:div w:id="401100938">
                  <w:marLeft w:val="0"/>
                  <w:marRight w:val="0"/>
                  <w:marTop w:val="0"/>
                  <w:marBottom w:val="0"/>
                  <w:divBdr>
                    <w:top w:val="none" w:sz="0" w:space="0" w:color="auto"/>
                    <w:left w:val="none" w:sz="0" w:space="0" w:color="auto"/>
                    <w:bottom w:val="none" w:sz="0" w:space="0" w:color="auto"/>
                    <w:right w:val="none" w:sz="0" w:space="0" w:color="auto"/>
                  </w:divBdr>
                  <w:divsChild>
                    <w:div w:id="1571231112">
                      <w:marLeft w:val="0"/>
                      <w:marRight w:val="0"/>
                      <w:marTop w:val="0"/>
                      <w:marBottom w:val="0"/>
                      <w:divBdr>
                        <w:top w:val="none" w:sz="0" w:space="0" w:color="auto"/>
                        <w:left w:val="none" w:sz="0" w:space="0" w:color="auto"/>
                        <w:bottom w:val="none" w:sz="0" w:space="0" w:color="auto"/>
                        <w:right w:val="none" w:sz="0" w:space="0" w:color="auto"/>
                      </w:divBdr>
                    </w:div>
                  </w:divsChild>
                </w:div>
                <w:div w:id="1113400552">
                  <w:marLeft w:val="0"/>
                  <w:marRight w:val="0"/>
                  <w:marTop w:val="0"/>
                  <w:marBottom w:val="0"/>
                  <w:divBdr>
                    <w:top w:val="none" w:sz="0" w:space="0" w:color="auto"/>
                    <w:left w:val="none" w:sz="0" w:space="0" w:color="auto"/>
                    <w:bottom w:val="none" w:sz="0" w:space="0" w:color="auto"/>
                    <w:right w:val="none" w:sz="0" w:space="0" w:color="auto"/>
                  </w:divBdr>
                  <w:divsChild>
                    <w:div w:id="1498223832">
                      <w:marLeft w:val="0"/>
                      <w:marRight w:val="0"/>
                      <w:marTop w:val="0"/>
                      <w:marBottom w:val="0"/>
                      <w:divBdr>
                        <w:top w:val="none" w:sz="0" w:space="0" w:color="auto"/>
                        <w:left w:val="none" w:sz="0" w:space="0" w:color="auto"/>
                        <w:bottom w:val="none" w:sz="0" w:space="0" w:color="auto"/>
                        <w:right w:val="none" w:sz="0" w:space="0" w:color="auto"/>
                      </w:divBdr>
                    </w:div>
                  </w:divsChild>
                </w:div>
                <w:div w:id="1311599654">
                  <w:marLeft w:val="0"/>
                  <w:marRight w:val="0"/>
                  <w:marTop w:val="0"/>
                  <w:marBottom w:val="0"/>
                  <w:divBdr>
                    <w:top w:val="none" w:sz="0" w:space="0" w:color="auto"/>
                    <w:left w:val="none" w:sz="0" w:space="0" w:color="auto"/>
                    <w:bottom w:val="none" w:sz="0" w:space="0" w:color="auto"/>
                    <w:right w:val="none" w:sz="0" w:space="0" w:color="auto"/>
                  </w:divBdr>
                  <w:divsChild>
                    <w:div w:id="2054427177">
                      <w:marLeft w:val="0"/>
                      <w:marRight w:val="0"/>
                      <w:marTop w:val="0"/>
                      <w:marBottom w:val="0"/>
                      <w:divBdr>
                        <w:top w:val="none" w:sz="0" w:space="0" w:color="auto"/>
                        <w:left w:val="none" w:sz="0" w:space="0" w:color="auto"/>
                        <w:bottom w:val="none" w:sz="0" w:space="0" w:color="auto"/>
                        <w:right w:val="none" w:sz="0" w:space="0" w:color="auto"/>
                      </w:divBdr>
                    </w:div>
                  </w:divsChild>
                </w:div>
                <w:div w:id="1917518762">
                  <w:marLeft w:val="0"/>
                  <w:marRight w:val="0"/>
                  <w:marTop w:val="0"/>
                  <w:marBottom w:val="0"/>
                  <w:divBdr>
                    <w:top w:val="none" w:sz="0" w:space="0" w:color="auto"/>
                    <w:left w:val="none" w:sz="0" w:space="0" w:color="auto"/>
                    <w:bottom w:val="none" w:sz="0" w:space="0" w:color="auto"/>
                    <w:right w:val="none" w:sz="0" w:space="0" w:color="auto"/>
                  </w:divBdr>
                  <w:divsChild>
                    <w:div w:id="391004071">
                      <w:marLeft w:val="0"/>
                      <w:marRight w:val="0"/>
                      <w:marTop w:val="0"/>
                      <w:marBottom w:val="0"/>
                      <w:divBdr>
                        <w:top w:val="none" w:sz="0" w:space="0" w:color="auto"/>
                        <w:left w:val="none" w:sz="0" w:space="0" w:color="auto"/>
                        <w:bottom w:val="none" w:sz="0" w:space="0" w:color="auto"/>
                        <w:right w:val="none" w:sz="0" w:space="0" w:color="auto"/>
                      </w:divBdr>
                    </w:div>
                  </w:divsChild>
                </w:div>
                <w:div w:id="344478117">
                  <w:marLeft w:val="0"/>
                  <w:marRight w:val="0"/>
                  <w:marTop w:val="0"/>
                  <w:marBottom w:val="0"/>
                  <w:divBdr>
                    <w:top w:val="none" w:sz="0" w:space="0" w:color="auto"/>
                    <w:left w:val="none" w:sz="0" w:space="0" w:color="auto"/>
                    <w:bottom w:val="none" w:sz="0" w:space="0" w:color="auto"/>
                    <w:right w:val="none" w:sz="0" w:space="0" w:color="auto"/>
                  </w:divBdr>
                  <w:divsChild>
                    <w:div w:id="61710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807476">
      <w:bodyDiv w:val="1"/>
      <w:marLeft w:val="0"/>
      <w:marRight w:val="0"/>
      <w:marTop w:val="0"/>
      <w:marBottom w:val="0"/>
      <w:divBdr>
        <w:top w:val="none" w:sz="0" w:space="0" w:color="auto"/>
        <w:left w:val="none" w:sz="0" w:space="0" w:color="auto"/>
        <w:bottom w:val="none" w:sz="0" w:space="0" w:color="auto"/>
        <w:right w:val="none" w:sz="0" w:space="0" w:color="auto"/>
      </w:divBdr>
    </w:div>
    <w:div w:id="687027752">
      <w:bodyDiv w:val="1"/>
      <w:marLeft w:val="0"/>
      <w:marRight w:val="0"/>
      <w:marTop w:val="0"/>
      <w:marBottom w:val="0"/>
      <w:divBdr>
        <w:top w:val="none" w:sz="0" w:space="0" w:color="auto"/>
        <w:left w:val="none" w:sz="0" w:space="0" w:color="auto"/>
        <w:bottom w:val="none" w:sz="0" w:space="0" w:color="auto"/>
        <w:right w:val="none" w:sz="0" w:space="0" w:color="auto"/>
      </w:divBdr>
    </w:div>
    <w:div w:id="710962770">
      <w:bodyDiv w:val="1"/>
      <w:marLeft w:val="0"/>
      <w:marRight w:val="0"/>
      <w:marTop w:val="0"/>
      <w:marBottom w:val="0"/>
      <w:divBdr>
        <w:top w:val="none" w:sz="0" w:space="0" w:color="auto"/>
        <w:left w:val="none" w:sz="0" w:space="0" w:color="auto"/>
        <w:bottom w:val="none" w:sz="0" w:space="0" w:color="auto"/>
        <w:right w:val="none" w:sz="0" w:space="0" w:color="auto"/>
      </w:divBdr>
    </w:div>
    <w:div w:id="736706295">
      <w:bodyDiv w:val="1"/>
      <w:marLeft w:val="0"/>
      <w:marRight w:val="0"/>
      <w:marTop w:val="0"/>
      <w:marBottom w:val="0"/>
      <w:divBdr>
        <w:top w:val="none" w:sz="0" w:space="0" w:color="auto"/>
        <w:left w:val="none" w:sz="0" w:space="0" w:color="auto"/>
        <w:bottom w:val="none" w:sz="0" w:space="0" w:color="auto"/>
        <w:right w:val="none" w:sz="0" w:space="0" w:color="auto"/>
      </w:divBdr>
      <w:divsChild>
        <w:div w:id="845437239">
          <w:marLeft w:val="0"/>
          <w:marRight w:val="0"/>
          <w:marTop w:val="0"/>
          <w:marBottom w:val="0"/>
          <w:divBdr>
            <w:top w:val="none" w:sz="0" w:space="0" w:color="auto"/>
            <w:left w:val="none" w:sz="0" w:space="0" w:color="auto"/>
            <w:bottom w:val="none" w:sz="0" w:space="0" w:color="auto"/>
            <w:right w:val="none" w:sz="0" w:space="0" w:color="auto"/>
          </w:divBdr>
          <w:divsChild>
            <w:div w:id="2085564565">
              <w:marLeft w:val="0"/>
              <w:marRight w:val="0"/>
              <w:marTop w:val="0"/>
              <w:marBottom w:val="0"/>
              <w:divBdr>
                <w:top w:val="none" w:sz="0" w:space="0" w:color="auto"/>
                <w:left w:val="none" w:sz="0" w:space="0" w:color="auto"/>
                <w:bottom w:val="none" w:sz="0" w:space="0" w:color="auto"/>
                <w:right w:val="none" w:sz="0" w:space="0" w:color="auto"/>
              </w:divBdr>
              <w:divsChild>
                <w:div w:id="2081713420">
                  <w:marLeft w:val="0"/>
                  <w:marRight w:val="0"/>
                  <w:marTop w:val="0"/>
                  <w:marBottom w:val="0"/>
                  <w:divBdr>
                    <w:top w:val="none" w:sz="0" w:space="0" w:color="auto"/>
                    <w:left w:val="none" w:sz="0" w:space="0" w:color="auto"/>
                    <w:bottom w:val="none" w:sz="0" w:space="0" w:color="auto"/>
                    <w:right w:val="none" w:sz="0" w:space="0" w:color="auto"/>
                  </w:divBdr>
                </w:div>
              </w:divsChild>
            </w:div>
            <w:div w:id="243564377">
              <w:marLeft w:val="0"/>
              <w:marRight w:val="0"/>
              <w:marTop w:val="0"/>
              <w:marBottom w:val="0"/>
              <w:divBdr>
                <w:top w:val="none" w:sz="0" w:space="0" w:color="auto"/>
                <w:left w:val="none" w:sz="0" w:space="0" w:color="auto"/>
                <w:bottom w:val="none" w:sz="0" w:space="0" w:color="auto"/>
                <w:right w:val="none" w:sz="0" w:space="0" w:color="auto"/>
              </w:divBdr>
              <w:divsChild>
                <w:div w:id="1513955216">
                  <w:marLeft w:val="0"/>
                  <w:marRight w:val="0"/>
                  <w:marTop w:val="0"/>
                  <w:marBottom w:val="0"/>
                  <w:divBdr>
                    <w:top w:val="none" w:sz="0" w:space="0" w:color="auto"/>
                    <w:left w:val="none" w:sz="0" w:space="0" w:color="auto"/>
                    <w:bottom w:val="none" w:sz="0" w:space="0" w:color="auto"/>
                    <w:right w:val="none" w:sz="0" w:space="0" w:color="auto"/>
                  </w:divBdr>
                </w:div>
                <w:div w:id="202258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400284">
      <w:bodyDiv w:val="1"/>
      <w:marLeft w:val="0"/>
      <w:marRight w:val="0"/>
      <w:marTop w:val="0"/>
      <w:marBottom w:val="0"/>
      <w:divBdr>
        <w:top w:val="none" w:sz="0" w:space="0" w:color="auto"/>
        <w:left w:val="none" w:sz="0" w:space="0" w:color="auto"/>
        <w:bottom w:val="none" w:sz="0" w:space="0" w:color="auto"/>
        <w:right w:val="none" w:sz="0" w:space="0" w:color="auto"/>
      </w:divBdr>
    </w:div>
    <w:div w:id="741486345">
      <w:bodyDiv w:val="1"/>
      <w:marLeft w:val="0"/>
      <w:marRight w:val="0"/>
      <w:marTop w:val="0"/>
      <w:marBottom w:val="0"/>
      <w:divBdr>
        <w:top w:val="none" w:sz="0" w:space="0" w:color="auto"/>
        <w:left w:val="none" w:sz="0" w:space="0" w:color="auto"/>
        <w:bottom w:val="none" w:sz="0" w:space="0" w:color="auto"/>
        <w:right w:val="none" w:sz="0" w:space="0" w:color="auto"/>
      </w:divBdr>
      <w:divsChild>
        <w:div w:id="707804495">
          <w:marLeft w:val="0"/>
          <w:marRight w:val="0"/>
          <w:marTop w:val="0"/>
          <w:marBottom w:val="0"/>
          <w:divBdr>
            <w:top w:val="none" w:sz="0" w:space="0" w:color="auto"/>
            <w:left w:val="none" w:sz="0" w:space="0" w:color="auto"/>
            <w:bottom w:val="none" w:sz="0" w:space="0" w:color="auto"/>
            <w:right w:val="none" w:sz="0" w:space="0" w:color="auto"/>
          </w:divBdr>
          <w:divsChild>
            <w:div w:id="1871648604">
              <w:marLeft w:val="0"/>
              <w:marRight w:val="0"/>
              <w:marTop w:val="0"/>
              <w:marBottom w:val="0"/>
              <w:divBdr>
                <w:top w:val="none" w:sz="0" w:space="0" w:color="auto"/>
                <w:left w:val="none" w:sz="0" w:space="0" w:color="auto"/>
                <w:bottom w:val="none" w:sz="0" w:space="0" w:color="auto"/>
                <w:right w:val="none" w:sz="0" w:space="0" w:color="auto"/>
              </w:divBdr>
              <w:divsChild>
                <w:div w:id="109112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268011">
      <w:bodyDiv w:val="1"/>
      <w:marLeft w:val="0"/>
      <w:marRight w:val="0"/>
      <w:marTop w:val="0"/>
      <w:marBottom w:val="0"/>
      <w:divBdr>
        <w:top w:val="none" w:sz="0" w:space="0" w:color="auto"/>
        <w:left w:val="none" w:sz="0" w:space="0" w:color="auto"/>
        <w:bottom w:val="none" w:sz="0" w:space="0" w:color="auto"/>
        <w:right w:val="none" w:sz="0" w:space="0" w:color="auto"/>
      </w:divBdr>
      <w:divsChild>
        <w:div w:id="1035934690">
          <w:marLeft w:val="0"/>
          <w:marRight w:val="0"/>
          <w:marTop w:val="0"/>
          <w:marBottom w:val="0"/>
          <w:divBdr>
            <w:top w:val="none" w:sz="0" w:space="0" w:color="auto"/>
            <w:left w:val="none" w:sz="0" w:space="0" w:color="auto"/>
            <w:bottom w:val="none" w:sz="0" w:space="0" w:color="auto"/>
            <w:right w:val="none" w:sz="0" w:space="0" w:color="auto"/>
          </w:divBdr>
          <w:divsChild>
            <w:div w:id="595986367">
              <w:marLeft w:val="0"/>
              <w:marRight w:val="0"/>
              <w:marTop w:val="0"/>
              <w:marBottom w:val="0"/>
              <w:divBdr>
                <w:top w:val="none" w:sz="0" w:space="0" w:color="auto"/>
                <w:left w:val="none" w:sz="0" w:space="0" w:color="auto"/>
                <w:bottom w:val="none" w:sz="0" w:space="0" w:color="auto"/>
                <w:right w:val="none" w:sz="0" w:space="0" w:color="auto"/>
              </w:divBdr>
              <w:divsChild>
                <w:div w:id="206525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733593">
      <w:bodyDiv w:val="1"/>
      <w:marLeft w:val="0"/>
      <w:marRight w:val="0"/>
      <w:marTop w:val="0"/>
      <w:marBottom w:val="0"/>
      <w:divBdr>
        <w:top w:val="none" w:sz="0" w:space="0" w:color="auto"/>
        <w:left w:val="none" w:sz="0" w:space="0" w:color="auto"/>
        <w:bottom w:val="none" w:sz="0" w:space="0" w:color="auto"/>
        <w:right w:val="none" w:sz="0" w:space="0" w:color="auto"/>
      </w:divBdr>
    </w:div>
    <w:div w:id="799417073">
      <w:bodyDiv w:val="1"/>
      <w:marLeft w:val="0"/>
      <w:marRight w:val="0"/>
      <w:marTop w:val="0"/>
      <w:marBottom w:val="0"/>
      <w:divBdr>
        <w:top w:val="none" w:sz="0" w:space="0" w:color="auto"/>
        <w:left w:val="none" w:sz="0" w:space="0" w:color="auto"/>
        <w:bottom w:val="none" w:sz="0" w:space="0" w:color="auto"/>
        <w:right w:val="none" w:sz="0" w:space="0" w:color="auto"/>
      </w:divBdr>
    </w:div>
    <w:div w:id="824593132">
      <w:bodyDiv w:val="1"/>
      <w:marLeft w:val="0"/>
      <w:marRight w:val="0"/>
      <w:marTop w:val="0"/>
      <w:marBottom w:val="0"/>
      <w:divBdr>
        <w:top w:val="none" w:sz="0" w:space="0" w:color="auto"/>
        <w:left w:val="none" w:sz="0" w:space="0" w:color="auto"/>
        <w:bottom w:val="none" w:sz="0" w:space="0" w:color="auto"/>
        <w:right w:val="none" w:sz="0" w:space="0" w:color="auto"/>
      </w:divBdr>
    </w:div>
    <w:div w:id="860585352">
      <w:bodyDiv w:val="1"/>
      <w:marLeft w:val="0"/>
      <w:marRight w:val="0"/>
      <w:marTop w:val="0"/>
      <w:marBottom w:val="0"/>
      <w:divBdr>
        <w:top w:val="none" w:sz="0" w:space="0" w:color="auto"/>
        <w:left w:val="none" w:sz="0" w:space="0" w:color="auto"/>
        <w:bottom w:val="none" w:sz="0" w:space="0" w:color="auto"/>
        <w:right w:val="none" w:sz="0" w:space="0" w:color="auto"/>
      </w:divBdr>
    </w:div>
    <w:div w:id="872309297">
      <w:bodyDiv w:val="1"/>
      <w:marLeft w:val="0"/>
      <w:marRight w:val="0"/>
      <w:marTop w:val="0"/>
      <w:marBottom w:val="0"/>
      <w:divBdr>
        <w:top w:val="none" w:sz="0" w:space="0" w:color="auto"/>
        <w:left w:val="none" w:sz="0" w:space="0" w:color="auto"/>
        <w:bottom w:val="none" w:sz="0" w:space="0" w:color="auto"/>
        <w:right w:val="none" w:sz="0" w:space="0" w:color="auto"/>
      </w:divBdr>
      <w:divsChild>
        <w:div w:id="774060768">
          <w:marLeft w:val="0"/>
          <w:marRight w:val="0"/>
          <w:marTop w:val="0"/>
          <w:marBottom w:val="0"/>
          <w:divBdr>
            <w:top w:val="none" w:sz="0" w:space="0" w:color="auto"/>
            <w:left w:val="none" w:sz="0" w:space="0" w:color="auto"/>
            <w:bottom w:val="none" w:sz="0" w:space="0" w:color="auto"/>
            <w:right w:val="none" w:sz="0" w:space="0" w:color="auto"/>
          </w:divBdr>
          <w:divsChild>
            <w:div w:id="1436173611">
              <w:marLeft w:val="0"/>
              <w:marRight w:val="0"/>
              <w:marTop w:val="0"/>
              <w:marBottom w:val="0"/>
              <w:divBdr>
                <w:top w:val="none" w:sz="0" w:space="0" w:color="auto"/>
                <w:left w:val="none" w:sz="0" w:space="0" w:color="auto"/>
                <w:bottom w:val="none" w:sz="0" w:space="0" w:color="auto"/>
                <w:right w:val="none" w:sz="0" w:space="0" w:color="auto"/>
              </w:divBdr>
              <w:divsChild>
                <w:div w:id="135221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938521">
      <w:bodyDiv w:val="1"/>
      <w:marLeft w:val="0"/>
      <w:marRight w:val="0"/>
      <w:marTop w:val="0"/>
      <w:marBottom w:val="0"/>
      <w:divBdr>
        <w:top w:val="none" w:sz="0" w:space="0" w:color="auto"/>
        <w:left w:val="none" w:sz="0" w:space="0" w:color="auto"/>
        <w:bottom w:val="none" w:sz="0" w:space="0" w:color="auto"/>
        <w:right w:val="none" w:sz="0" w:space="0" w:color="auto"/>
      </w:divBdr>
    </w:div>
    <w:div w:id="974527753">
      <w:bodyDiv w:val="1"/>
      <w:marLeft w:val="0"/>
      <w:marRight w:val="0"/>
      <w:marTop w:val="0"/>
      <w:marBottom w:val="0"/>
      <w:divBdr>
        <w:top w:val="none" w:sz="0" w:space="0" w:color="auto"/>
        <w:left w:val="none" w:sz="0" w:space="0" w:color="auto"/>
        <w:bottom w:val="none" w:sz="0" w:space="0" w:color="auto"/>
        <w:right w:val="none" w:sz="0" w:space="0" w:color="auto"/>
      </w:divBdr>
      <w:divsChild>
        <w:div w:id="1380782419">
          <w:marLeft w:val="0"/>
          <w:marRight w:val="0"/>
          <w:marTop w:val="0"/>
          <w:marBottom w:val="0"/>
          <w:divBdr>
            <w:top w:val="none" w:sz="0" w:space="0" w:color="auto"/>
            <w:left w:val="none" w:sz="0" w:space="0" w:color="auto"/>
            <w:bottom w:val="none" w:sz="0" w:space="0" w:color="auto"/>
            <w:right w:val="none" w:sz="0" w:space="0" w:color="auto"/>
          </w:divBdr>
          <w:divsChild>
            <w:div w:id="145366684">
              <w:marLeft w:val="0"/>
              <w:marRight w:val="0"/>
              <w:marTop w:val="0"/>
              <w:marBottom w:val="0"/>
              <w:divBdr>
                <w:top w:val="none" w:sz="0" w:space="0" w:color="auto"/>
                <w:left w:val="none" w:sz="0" w:space="0" w:color="auto"/>
                <w:bottom w:val="none" w:sz="0" w:space="0" w:color="auto"/>
                <w:right w:val="none" w:sz="0" w:space="0" w:color="auto"/>
              </w:divBdr>
              <w:divsChild>
                <w:div w:id="205418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689246">
      <w:bodyDiv w:val="1"/>
      <w:marLeft w:val="0"/>
      <w:marRight w:val="0"/>
      <w:marTop w:val="0"/>
      <w:marBottom w:val="0"/>
      <w:divBdr>
        <w:top w:val="none" w:sz="0" w:space="0" w:color="auto"/>
        <w:left w:val="none" w:sz="0" w:space="0" w:color="auto"/>
        <w:bottom w:val="none" w:sz="0" w:space="0" w:color="auto"/>
        <w:right w:val="none" w:sz="0" w:space="0" w:color="auto"/>
      </w:divBdr>
      <w:divsChild>
        <w:div w:id="606084953">
          <w:marLeft w:val="0"/>
          <w:marRight w:val="0"/>
          <w:marTop w:val="0"/>
          <w:marBottom w:val="0"/>
          <w:divBdr>
            <w:top w:val="none" w:sz="0" w:space="0" w:color="auto"/>
            <w:left w:val="none" w:sz="0" w:space="0" w:color="auto"/>
            <w:bottom w:val="none" w:sz="0" w:space="0" w:color="auto"/>
            <w:right w:val="none" w:sz="0" w:space="0" w:color="auto"/>
          </w:divBdr>
          <w:divsChild>
            <w:div w:id="349454915">
              <w:marLeft w:val="0"/>
              <w:marRight w:val="0"/>
              <w:marTop w:val="0"/>
              <w:marBottom w:val="0"/>
              <w:divBdr>
                <w:top w:val="none" w:sz="0" w:space="0" w:color="auto"/>
                <w:left w:val="none" w:sz="0" w:space="0" w:color="auto"/>
                <w:bottom w:val="none" w:sz="0" w:space="0" w:color="auto"/>
                <w:right w:val="none" w:sz="0" w:space="0" w:color="auto"/>
              </w:divBdr>
              <w:divsChild>
                <w:div w:id="191295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832483">
      <w:bodyDiv w:val="1"/>
      <w:marLeft w:val="0"/>
      <w:marRight w:val="0"/>
      <w:marTop w:val="0"/>
      <w:marBottom w:val="0"/>
      <w:divBdr>
        <w:top w:val="none" w:sz="0" w:space="0" w:color="auto"/>
        <w:left w:val="none" w:sz="0" w:space="0" w:color="auto"/>
        <w:bottom w:val="none" w:sz="0" w:space="0" w:color="auto"/>
        <w:right w:val="none" w:sz="0" w:space="0" w:color="auto"/>
      </w:divBdr>
      <w:divsChild>
        <w:div w:id="1561791800">
          <w:marLeft w:val="0"/>
          <w:marRight w:val="0"/>
          <w:marTop w:val="0"/>
          <w:marBottom w:val="0"/>
          <w:divBdr>
            <w:top w:val="none" w:sz="0" w:space="0" w:color="auto"/>
            <w:left w:val="none" w:sz="0" w:space="0" w:color="auto"/>
            <w:bottom w:val="none" w:sz="0" w:space="0" w:color="auto"/>
            <w:right w:val="none" w:sz="0" w:space="0" w:color="auto"/>
          </w:divBdr>
          <w:divsChild>
            <w:div w:id="97720394">
              <w:marLeft w:val="0"/>
              <w:marRight w:val="0"/>
              <w:marTop w:val="0"/>
              <w:marBottom w:val="0"/>
              <w:divBdr>
                <w:top w:val="none" w:sz="0" w:space="0" w:color="auto"/>
                <w:left w:val="none" w:sz="0" w:space="0" w:color="auto"/>
                <w:bottom w:val="none" w:sz="0" w:space="0" w:color="auto"/>
                <w:right w:val="none" w:sz="0" w:space="0" w:color="auto"/>
              </w:divBdr>
              <w:divsChild>
                <w:div w:id="101137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543941">
      <w:bodyDiv w:val="1"/>
      <w:marLeft w:val="0"/>
      <w:marRight w:val="0"/>
      <w:marTop w:val="0"/>
      <w:marBottom w:val="0"/>
      <w:divBdr>
        <w:top w:val="none" w:sz="0" w:space="0" w:color="auto"/>
        <w:left w:val="none" w:sz="0" w:space="0" w:color="auto"/>
        <w:bottom w:val="none" w:sz="0" w:space="0" w:color="auto"/>
        <w:right w:val="none" w:sz="0" w:space="0" w:color="auto"/>
      </w:divBdr>
    </w:div>
    <w:div w:id="1019968529">
      <w:bodyDiv w:val="1"/>
      <w:marLeft w:val="0"/>
      <w:marRight w:val="0"/>
      <w:marTop w:val="0"/>
      <w:marBottom w:val="0"/>
      <w:divBdr>
        <w:top w:val="none" w:sz="0" w:space="0" w:color="auto"/>
        <w:left w:val="none" w:sz="0" w:space="0" w:color="auto"/>
        <w:bottom w:val="none" w:sz="0" w:space="0" w:color="auto"/>
        <w:right w:val="none" w:sz="0" w:space="0" w:color="auto"/>
      </w:divBdr>
    </w:div>
    <w:div w:id="1021786065">
      <w:bodyDiv w:val="1"/>
      <w:marLeft w:val="0"/>
      <w:marRight w:val="0"/>
      <w:marTop w:val="0"/>
      <w:marBottom w:val="0"/>
      <w:divBdr>
        <w:top w:val="none" w:sz="0" w:space="0" w:color="auto"/>
        <w:left w:val="none" w:sz="0" w:space="0" w:color="auto"/>
        <w:bottom w:val="none" w:sz="0" w:space="0" w:color="auto"/>
        <w:right w:val="none" w:sz="0" w:space="0" w:color="auto"/>
      </w:divBdr>
    </w:div>
    <w:div w:id="1070076147">
      <w:bodyDiv w:val="1"/>
      <w:marLeft w:val="0"/>
      <w:marRight w:val="0"/>
      <w:marTop w:val="0"/>
      <w:marBottom w:val="0"/>
      <w:divBdr>
        <w:top w:val="none" w:sz="0" w:space="0" w:color="auto"/>
        <w:left w:val="none" w:sz="0" w:space="0" w:color="auto"/>
        <w:bottom w:val="none" w:sz="0" w:space="0" w:color="auto"/>
        <w:right w:val="none" w:sz="0" w:space="0" w:color="auto"/>
      </w:divBdr>
    </w:div>
    <w:div w:id="1099107814">
      <w:bodyDiv w:val="1"/>
      <w:marLeft w:val="0"/>
      <w:marRight w:val="0"/>
      <w:marTop w:val="0"/>
      <w:marBottom w:val="0"/>
      <w:divBdr>
        <w:top w:val="none" w:sz="0" w:space="0" w:color="auto"/>
        <w:left w:val="none" w:sz="0" w:space="0" w:color="auto"/>
        <w:bottom w:val="none" w:sz="0" w:space="0" w:color="auto"/>
        <w:right w:val="none" w:sz="0" w:space="0" w:color="auto"/>
      </w:divBdr>
      <w:divsChild>
        <w:div w:id="7224646">
          <w:marLeft w:val="0"/>
          <w:marRight w:val="0"/>
          <w:marTop w:val="0"/>
          <w:marBottom w:val="0"/>
          <w:divBdr>
            <w:top w:val="none" w:sz="0" w:space="0" w:color="auto"/>
            <w:left w:val="none" w:sz="0" w:space="0" w:color="auto"/>
            <w:bottom w:val="none" w:sz="0" w:space="0" w:color="auto"/>
            <w:right w:val="none" w:sz="0" w:space="0" w:color="auto"/>
          </w:divBdr>
          <w:divsChild>
            <w:div w:id="2130783549">
              <w:marLeft w:val="0"/>
              <w:marRight w:val="0"/>
              <w:marTop w:val="0"/>
              <w:marBottom w:val="0"/>
              <w:divBdr>
                <w:top w:val="none" w:sz="0" w:space="0" w:color="auto"/>
                <w:left w:val="none" w:sz="0" w:space="0" w:color="auto"/>
                <w:bottom w:val="none" w:sz="0" w:space="0" w:color="auto"/>
                <w:right w:val="none" w:sz="0" w:space="0" w:color="auto"/>
              </w:divBdr>
              <w:divsChild>
                <w:div w:id="52953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875193">
      <w:bodyDiv w:val="1"/>
      <w:marLeft w:val="0"/>
      <w:marRight w:val="0"/>
      <w:marTop w:val="0"/>
      <w:marBottom w:val="0"/>
      <w:divBdr>
        <w:top w:val="none" w:sz="0" w:space="0" w:color="auto"/>
        <w:left w:val="none" w:sz="0" w:space="0" w:color="auto"/>
        <w:bottom w:val="none" w:sz="0" w:space="0" w:color="auto"/>
        <w:right w:val="none" w:sz="0" w:space="0" w:color="auto"/>
      </w:divBdr>
    </w:div>
    <w:div w:id="1169371190">
      <w:bodyDiv w:val="1"/>
      <w:marLeft w:val="0"/>
      <w:marRight w:val="0"/>
      <w:marTop w:val="0"/>
      <w:marBottom w:val="0"/>
      <w:divBdr>
        <w:top w:val="none" w:sz="0" w:space="0" w:color="auto"/>
        <w:left w:val="none" w:sz="0" w:space="0" w:color="auto"/>
        <w:bottom w:val="none" w:sz="0" w:space="0" w:color="auto"/>
        <w:right w:val="none" w:sz="0" w:space="0" w:color="auto"/>
      </w:divBdr>
      <w:divsChild>
        <w:div w:id="314719918">
          <w:marLeft w:val="0"/>
          <w:marRight w:val="0"/>
          <w:marTop w:val="0"/>
          <w:marBottom w:val="0"/>
          <w:divBdr>
            <w:top w:val="none" w:sz="0" w:space="0" w:color="auto"/>
            <w:left w:val="none" w:sz="0" w:space="0" w:color="auto"/>
            <w:bottom w:val="none" w:sz="0" w:space="0" w:color="auto"/>
            <w:right w:val="none" w:sz="0" w:space="0" w:color="auto"/>
          </w:divBdr>
          <w:divsChild>
            <w:div w:id="576093236">
              <w:marLeft w:val="0"/>
              <w:marRight w:val="0"/>
              <w:marTop w:val="0"/>
              <w:marBottom w:val="0"/>
              <w:divBdr>
                <w:top w:val="none" w:sz="0" w:space="0" w:color="auto"/>
                <w:left w:val="none" w:sz="0" w:space="0" w:color="auto"/>
                <w:bottom w:val="none" w:sz="0" w:space="0" w:color="auto"/>
                <w:right w:val="none" w:sz="0" w:space="0" w:color="auto"/>
              </w:divBdr>
              <w:divsChild>
                <w:div w:id="18110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007604">
      <w:bodyDiv w:val="1"/>
      <w:marLeft w:val="0"/>
      <w:marRight w:val="0"/>
      <w:marTop w:val="0"/>
      <w:marBottom w:val="0"/>
      <w:divBdr>
        <w:top w:val="none" w:sz="0" w:space="0" w:color="auto"/>
        <w:left w:val="none" w:sz="0" w:space="0" w:color="auto"/>
        <w:bottom w:val="none" w:sz="0" w:space="0" w:color="auto"/>
        <w:right w:val="none" w:sz="0" w:space="0" w:color="auto"/>
      </w:divBdr>
    </w:div>
    <w:div w:id="1230073046">
      <w:bodyDiv w:val="1"/>
      <w:marLeft w:val="0"/>
      <w:marRight w:val="0"/>
      <w:marTop w:val="0"/>
      <w:marBottom w:val="0"/>
      <w:divBdr>
        <w:top w:val="none" w:sz="0" w:space="0" w:color="auto"/>
        <w:left w:val="none" w:sz="0" w:space="0" w:color="auto"/>
        <w:bottom w:val="none" w:sz="0" w:space="0" w:color="auto"/>
        <w:right w:val="none" w:sz="0" w:space="0" w:color="auto"/>
      </w:divBdr>
    </w:div>
    <w:div w:id="1255897630">
      <w:bodyDiv w:val="1"/>
      <w:marLeft w:val="0"/>
      <w:marRight w:val="0"/>
      <w:marTop w:val="0"/>
      <w:marBottom w:val="0"/>
      <w:divBdr>
        <w:top w:val="none" w:sz="0" w:space="0" w:color="auto"/>
        <w:left w:val="none" w:sz="0" w:space="0" w:color="auto"/>
        <w:bottom w:val="none" w:sz="0" w:space="0" w:color="auto"/>
        <w:right w:val="none" w:sz="0" w:space="0" w:color="auto"/>
      </w:divBdr>
      <w:divsChild>
        <w:div w:id="1607470146">
          <w:marLeft w:val="0"/>
          <w:marRight w:val="0"/>
          <w:marTop w:val="0"/>
          <w:marBottom w:val="0"/>
          <w:divBdr>
            <w:top w:val="none" w:sz="0" w:space="0" w:color="auto"/>
            <w:left w:val="none" w:sz="0" w:space="0" w:color="auto"/>
            <w:bottom w:val="none" w:sz="0" w:space="0" w:color="auto"/>
            <w:right w:val="none" w:sz="0" w:space="0" w:color="auto"/>
          </w:divBdr>
          <w:divsChild>
            <w:div w:id="1873375432">
              <w:marLeft w:val="0"/>
              <w:marRight w:val="0"/>
              <w:marTop w:val="0"/>
              <w:marBottom w:val="0"/>
              <w:divBdr>
                <w:top w:val="none" w:sz="0" w:space="0" w:color="auto"/>
                <w:left w:val="none" w:sz="0" w:space="0" w:color="auto"/>
                <w:bottom w:val="none" w:sz="0" w:space="0" w:color="auto"/>
                <w:right w:val="none" w:sz="0" w:space="0" w:color="auto"/>
              </w:divBdr>
              <w:divsChild>
                <w:div w:id="133110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604251">
      <w:bodyDiv w:val="1"/>
      <w:marLeft w:val="0"/>
      <w:marRight w:val="0"/>
      <w:marTop w:val="0"/>
      <w:marBottom w:val="0"/>
      <w:divBdr>
        <w:top w:val="none" w:sz="0" w:space="0" w:color="auto"/>
        <w:left w:val="none" w:sz="0" w:space="0" w:color="auto"/>
        <w:bottom w:val="none" w:sz="0" w:space="0" w:color="auto"/>
        <w:right w:val="none" w:sz="0" w:space="0" w:color="auto"/>
      </w:divBdr>
    </w:div>
    <w:div w:id="1332609952">
      <w:bodyDiv w:val="1"/>
      <w:marLeft w:val="0"/>
      <w:marRight w:val="0"/>
      <w:marTop w:val="0"/>
      <w:marBottom w:val="0"/>
      <w:divBdr>
        <w:top w:val="none" w:sz="0" w:space="0" w:color="auto"/>
        <w:left w:val="none" w:sz="0" w:space="0" w:color="auto"/>
        <w:bottom w:val="none" w:sz="0" w:space="0" w:color="auto"/>
        <w:right w:val="none" w:sz="0" w:space="0" w:color="auto"/>
      </w:divBdr>
    </w:div>
    <w:div w:id="1333068095">
      <w:bodyDiv w:val="1"/>
      <w:marLeft w:val="0"/>
      <w:marRight w:val="0"/>
      <w:marTop w:val="0"/>
      <w:marBottom w:val="0"/>
      <w:divBdr>
        <w:top w:val="none" w:sz="0" w:space="0" w:color="auto"/>
        <w:left w:val="none" w:sz="0" w:space="0" w:color="auto"/>
        <w:bottom w:val="none" w:sz="0" w:space="0" w:color="auto"/>
        <w:right w:val="none" w:sz="0" w:space="0" w:color="auto"/>
      </w:divBdr>
    </w:div>
    <w:div w:id="1353259341">
      <w:bodyDiv w:val="1"/>
      <w:marLeft w:val="0"/>
      <w:marRight w:val="0"/>
      <w:marTop w:val="0"/>
      <w:marBottom w:val="0"/>
      <w:divBdr>
        <w:top w:val="none" w:sz="0" w:space="0" w:color="auto"/>
        <w:left w:val="none" w:sz="0" w:space="0" w:color="auto"/>
        <w:bottom w:val="none" w:sz="0" w:space="0" w:color="auto"/>
        <w:right w:val="none" w:sz="0" w:space="0" w:color="auto"/>
      </w:divBdr>
    </w:div>
    <w:div w:id="1393458723">
      <w:bodyDiv w:val="1"/>
      <w:marLeft w:val="0"/>
      <w:marRight w:val="0"/>
      <w:marTop w:val="0"/>
      <w:marBottom w:val="0"/>
      <w:divBdr>
        <w:top w:val="none" w:sz="0" w:space="0" w:color="auto"/>
        <w:left w:val="none" w:sz="0" w:space="0" w:color="auto"/>
        <w:bottom w:val="none" w:sz="0" w:space="0" w:color="auto"/>
        <w:right w:val="none" w:sz="0" w:space="0" w:color="auto"/>
      </w:divBdr>
      <w:divsChild>
        <w:div w:id="528759154">
          <w:marLeft w:val="0"/>
          <w:marRight w:val="0"/>
          <w:marTop w:val="0"/>
          <w:marBottom w:val="0"/>
          <w:divBdr>
            <w:top w:val="none" w:sz="0" w:space="0" w:color="auto"/>
            <w:left w:val="none" w:sz="0" w:space="0" w:color="auto"/>
            <w:bottom w:val="none" w:sz="0" w:space="0" w:color="auto"/>
            <w:right w:val="none" w:sz="0" w:space="0" w:color="auto"/>
          </w:divBdr>
          <w:divsChild>
            <w:div w:id="544831480">
              <w:marLeft w:val="0"/>
              <w:marRight w:val="0"/>
              <w:marTop w:val="0"/>
              <w:marBottom w:val="0"/>
              <w:divBdr>
                <w:top w:val="none" w:sz="0" w:space="0" w:color="auto"/>
                <w:left w:val="none" w:sz="0" w:space="0" w:color="auto"/>
                <w:bottom w:val="none" w:sz="0" w:space="0" w:color="auto"/>
                <w:right w:val="none" w:sz="0" w:space="0" w:color="auto"/>
              </w:divBdr>
              <w:divsChild>
                <w:div w:id="601570046">
                  <w:marLeft w:val="0"/>
                  <w:marRight w:val="0"/>
                  <w:marTop w:val="0"/>
                  <w:marBottom w:val="0"/>
                  <w:divBdr>
                    <w:top w:val="none" w:sz="0" w:space="0" w:color="auto"/>
                    <w:left w:val="none" w:sz="0" w:space="0" w:color="auto"/>
                    <w:bottom w:val="none" w:sz="0" w:space="0" w:color="auto"/>
                    <w:right w:val="none" w:sz="0" w:space="0" w:color="auto"/>
                  </w:divBdr>
                  <w:divsChild>
                    <w:div w:id="30693350">
                      <w:marLeft w:val="0"/>
                      <w:marRight w:val="0"/>
                      <w:marTop w:val="0"/>
                      <w:marBottom w:val="0"/>
                      <w:divBdr>
                        <w:top w:val="none" w:sz="0" w:space="0" w:color="auto"/>
                        <w:left w:val="none" w:sz="0" w:space="0" w:color="auto"/>
                        <w:bottom w:val="none" w:sz="0" w:space="0" w:color="auto"/>
                        <w:right w:val="none" w:sz="0" w:space="0" w:color="auto"/>
                      </w:divBdr>
                    </w:div>
                  </w:divsChild>
                </w:div>
                <w:div w:id="1628924270">
                  <w:marLeft w:val="0"/>
                  <w:marRight w:val="0"/>
                  <w:marTop w:val="0"/>
                  <w:marBottom w:val="0"/>
                  <w:divBdr>
                    <w:top w:val="none" w:sz="0" w:space="0" w:color="auto"/>
                    <w:left w:val="none" w:sz="0" w:space="0" w:color="auto"/>
                    <w:bottom w:val="none" w:sz="0" w:space="0" w:color="auto"/>
                    <w:right w:val="none" w:sz="0" w:space="0" w:color="auto"/>
                  </w:divBdr>
                  <w:divsChild>
                    <w:div w:id="1265576258">
                      <w:marLeft w:val="0"/>
                      <w:marRight w:val="0"/>
                      <w:marTop w:val="0"/>
                      <w:marBottom w:val="0"/>
                      <w:divBdr>
                        <w:top w:val="none" w:sz="0" w:space="0" w:color="auto"/>
                        <w:left w:val="none" w:sz="0" w:space="0" w:color="auto"/>
                        <w:bottom w:val="none" w:sz="0" w:space="0" w:color="auto"/>
                        <w:right w:val="none" w:sz="0" w:space="0" w:color="auto"/>
                      </w:divBdr>
                    </w:div>
                  </w:divsChild>
                </w:div>
                <w:div w:id="1517688866">
                  <w:marLeft w:val="0"/>
                  <w:marRight w:val="0"/>
                  <w:marTop w:val="0"/>
                  <w:marBottom w:val="0"/>
                  <w:divBdr>
                    <w:top w:val="none" w:sz="0" w:space="0" w:color="auto"/>
                    <w:left w:val="none" w:sz="0" w:space="0" w:color="auto"/>
                    <w:bottom w:val="none" w:sz="0" w:space="0" w:color="auto"/>
                    <w:right w:val="none" w:sz="0" w:space="0" w:color="auto"/>
                  </w:divBdr>
                  <w:divsChild>
                    <w:div w:id="1354651369">
                      <w:marLeft w:val="0"/>
                      <w:marRight w:val="0"/>
                      <w:marTop w:val="0"/>
                      <w:marBottom w:val="0"/>
                      <w:divBdr>
                        <w:top w:val="none" w:sz="0" w:space="0" w:color="auto"/>
                        <w:left w:val="none" w:sz="0" w:space="0" w:color="auto"/>
                        <w:bottom w:val="none" w:sz="0" w:space="0" w:color="auto"/>
                        <w:right w:val="none" w:sz="0" w:space="0" w:color="auto"/>
                      </w:divBdr>
                    </w:div>
                  </w:divsChild>
                </w:div>
                <w:div w:id="86267394">
                  <w:marLeft w:val="0"/>
                  <w:marRight w:val="0"/>
                  <w:marTop w:val="0"/>
                  <w:marBottom w:val="0"/>
                  <w:divBdr>
                    <w:top w:val="none" w:sz="0" w:space="0" w:color="auto"/>
                    <w:left w:val="none" w:sz="0" w:space="0" w:color="auto"/>
                    <w:bottom w:val="none" w:sz="0" w:space="0" w:color="auto"/>
                    <w:right w:val="none" w:sz="0" w:space="0" w:color="auto"/>
                  </w:divBdr>
                  <w:divsChild>
                    <w:div w:id="1877621337">
                      <w:marLeft w:val="0"/>
                      <w:marRight w:val="0"/>
                      <w:marTop w:val="0"/>
                      <w:marBottom w:val="0"/>
                      <w:divBdr>
                        <w:top w:val="none" w:sz="0" w:space="0" w:color="auto"/>
                        <w:left w:val="none" w:sz="0" w:space="0" w:color="auto"/>
                        <w:bottom w:val="none" w:sz="0" w:space="0" w:color="auto"/>
                        <w:right w:val="none" w:sz="0" w:space="0" w:color="auto"/>
                      </w:divBdr>
                    </w:div>
                  </w:divsChild>
                </w:div>
                <w:div w:id="1218475640">
                  <w:marLeft w:val="0"/>
                  <w:marRight w:val="0"/>
                  <w:marTop w:val="0"/>
                  <w:marBottom w:val="0"/>
                  <w:divBdr>
                    <w:top w:val="none" w:sz="0" w:space="0" w:color="auto"/>
                    <w:left w:val="none" w:sz="0" w:space="0" w:color="auto"/>
                    <w:bottom w:val="none" w:sz="0" w:space="0" w:color="auto"/>
                    <w:right w:val="none" w:sz="0" w:space="0" w:color="auto"/>
                  </w:divBdr>
                  <w:divsChild>
                    <w:div w:id="598682329">
                      <w:marLeft w:val="0"/>
                      <w:marRight w:val="0"/>
                      <w:marTop w:val="0"/>
                      <w:marBottom w:val="0"/>
                      <w:divBdr>
                        <w:top w:val="none" w:sz="0" w:space="0" w:color="auto"/>
                        <w:left w:val="none" w:sz="0" w:space="0" w:color="auto"/>
                        <w:bottom w:val="none" w:sz="0" w:space="0" w:color="auto"/>
                        <w:right w:val="none" w:sz="0" w:space="0" w:color="auto"/>
                      </w:divBdr>
                    </w:div>
                  </w:divsChild>
                </w:div>
                <w:div w:id="1761944586">
                  <w:marLeft w:val="0"/>
                  <w:marRight w:val="0"/>
                  <w:marTop w:val="0"/>
                  <w:marBottom w:val="0"/>
                  <w:divBdr>
                    <w:top w:val="none" w:sz="0" w:space="0" w:color="auto"/>
                    <w:left w:val="none" w:sz="0" w:space="0" w:color="auto"/>
                    <w:bottom w:val="none" w:sz="0" w:space="0" w:color="auto"/>
                    <w:right w:val="none" w:sz="0" w:space="0" w:color="auto"/>
                  </w:divBdr>
                  <w:divsChild>
                    <w:div w:id="2002542691">
                      <w:marLeft w:val="0"/>
                      <w:marRight w:val="0"/>
                      <w:marTop w:val="0"/>
                      <w:marBottom w:val="0"/>
                      <w:divBdr>
                        <w:top w:val="none" w:sz="0" w:space="0" w:color="auto"/>
                        <w:left w:val="none" w:sz="0" w:space="0" w:color="auto"/>
                        <w:bottom w:val="none" w:sz="0" w:space="0" w:color="auto"/>
                        <w:right w:val="none" w:sz="0" w:space="0" w:color="auto"/>
                      </w:divBdr>
                    </w:div>
                  </w:divsChild>
                </w:div>
                <w:div w:id="461771867">
                  <w:marLeft w:val="0"/>
                  <w:marRight w:val="0"/>
                  <w:marTop w:val="0"/>
                  <w:marBottom w:val="0"/>
                  <w:divBdr>
                    <w:top w:val="none" w:sz="0" w:space="0" w:color="auto"/>
                    <w:left w:val="none" w:sz="0" w:space="0" w:color="auto"/>
                    <w:bottom w:val="none" w:sz="0" w:space="0" w:color="auto"/>
                    <w:right w:val="none" w:sz="0" w:space="0" w:color="auto"/>
                  </w:divBdr>
                  <w:divsChild>
                    <w:div w:id="940408007">
                      <w:marLeft w:val="0"/>
                      <w:marRight w:val="0"/>
                      <w:marTop w:val="0"/>
                      <w:marBottom w:val="0"/>
                      <w:divBdr>
                        <w:top w:val="none" w:sz="0" w:space="0" w:color="auto"/>
                        <w:left w:val="none" w:sz="0" w:space="0" w:color="auto"/>
                        <w:bottom w:val="none" w:sz="0" w:space="0" w:color="auto"/>
                        <w:right w:val="none" w:sz="0" w:space="0" w:color="auto"/>
                      </w:divBdr>
                    </w:div>
                  </w:divsChild>
                </w:div>
                <w:div w:id="507447393">
                  <w:marLeft w:val="0"/>
                  <w:marRight w:val="0"/>
                  <w:marTop w:val="0"/>
                  <w:marBottom w:val="0"/>
                  <w:divBdr>
                    <w:top w:val="none" w:sz="0" w:space="0" w:color="auto"/>
                    <w:left w:val="none" w:sz="0" w:space="0" w:color="auto"/>
                    <w:bottom w:val="none" w:sz="0" w:space="0" w:color="auto"/>
                    <w:right w:val="none" w:sz="0" w:space="0" w:color="auto"/>
                  </w:divBdr>
                  <w:divsChild>
                    <w:div w:id="1655914084">
                      <w:marLeft w:val="0"/>
                      <w:marRight w:val="0"/>
                      <w:marTop w:val="0"/>
                      <w:marBottom w:val="0"/>
                      <w:divBdr>
                        <w:top w:val="none" w:sz="0" w:space="0" w:color="auto"/>
                        <w:left w:val="none" w:sz="0" w:space="0" w:color="auto"/>
                        <w:bottom w:val="none" w:sz="0" w:space="0" w:color="auto"/>
                        <w:right w:val="none" w:sz="0" w:space="0" w:color="auto"/>
                      </w:divBdr>
                    </w:div>
                  </w:divsChild>
                </w:div>
                <w:div w:id="1373573171">
                  <w:marLeft w:val="0"/>
                  <w:marRight w:val="0"/>
                  <w:marTop w:val="0"/>
                  <w:marBottom w:val="0"/>
                  <w:divBdr>
                    <w:top w:val="none" w:sz="0" w:space="0" w:color="auto"/>
                    <w:left w:val="none" w:sz="0" w:space="0" w:color="auto"/>
                    <w:bottom w:val="none" w:sz="0" w:space="0" w:color="auto"/>
                    <w:right w:val="none" w:sz="0" w:space="0" w:color="auto"/>
                  </w:divBdr>
                  <w:divsChild>
                    <w:div w:id="1907833232">
                      <w:marLeft w:val="0"/>
                      <w:marRight w:val="0"/>
                      <w:marTop w:val="0"/>
                      <w:marBottom w:val="0"/>
                      <w:divBdr>
                        <w:top w:val="none" w:sz="0" w:space="0" w:color="auto"/>
                        <w:left w:val="none" w:sz="0" w:space="0" w:color="auto"/>
                        <w:bottom w:val="none" w:sz="0" w:space="0" w:color="auto"/>
                        <w:right w:val="none" w:sz="0" w:space="0" w:color="auto"/>
                      </w:divBdr>
                    </w:div>
                  </w:divsChild>
                </w:div>
                <w:div w:id="962343860">
                  <w:marLeft w:val="0"/>
                  <w:marRight w:val="0"/>
                  <w:marTop w:val="0"/>
                  <w:marBottom w:val="0"/>
                  <w:divBdr>
                    <w:top w:val="none" w:sz="0" w:space="0" w:color="auto"/>
                    <w:left w:val="none" w:sz="0" w:space="0" w:color="auto"/>
                    <w:bottom w:val="none" w:sz="0" w:space="0" w:color="auto"/>
                    <w:right w:val="none" w:sz="0" w:space="0" w:color="auto"/>
                  </w:divBdr>
                  <w:divsChild>
                    <w:div w:id="203156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434876">
      <w:bodyDiv w:val="1"/>
      <w:marLeft w:val="0"/>
      <w:marRight w:val="0"/>
      <w:marTop w:val="0"/>
      <w:marBottom w:val="0"/>
      <w:divBdr>
        <w:top w:val="none" w:sz="0" w:space="0" w:color="auto"/>
        <w:left w:val="none" w:sz="0" w:space="0" w:color="auto"/>
        <w:bottom w:val="none" w:sz="0" w:space="0" w:color="auto"/>
        <w:right w:val="none" w:sz="0" w:space="0" w:color="auto"/>
      </w:divBdr>
    </w:div>
    <w:div w:id="1458796320">
      <w:bodyDiv w:val="1"/>
      <w:marLeft w:val="0"/>
      <w:marRight w:val="0"/>
      <w:marTop w:val="0"/>
      <w:marBottom w:val="0"/>
      <w:divBdr>
        <w:top w:val="none" w:sz="0" w:space="0" w:color="auto"/>
        <w:left w:val="none" w:sz="0" w:space="0" w:color="auto"/>
        <w:bottom w:val="none" w:sz="0" w:space="0" w:color="auto"/>
        <w:right w:val="none" w:sz="0" w:space="0" w:color="auto"/>
      </w:divBdr>
    </w:div>
    <w:div w:id="1460221864">
      <w:bodyDiv w:val="1"/>
      <w:marLeft w:val="0"/>
      <w:marRight w:val="0"/>
      <w:marTop w:val="0"/>
      <w:marBottom w:val="0"/>
      <w:divBdr>
        <w:top w:val="none" w:sz="0" w:space="0" w:color="auto"/>
        <w:left w:val="none" w:sz="0" w:space="0" w:color="auto"/>
        <w:bottom w:val="none" w:sz="0" w:space="0" w:color="auto"/>
        <w:right w:val="none" w:sz="0" w:space="0" w:color="auto"/>
      </w:divBdr>
    </w:div>
    <w:div w:id="1461336920">
      <w:bodyDiv w:val="1"/>
      <w:marLeft w:val="0"/>
      <w:marRight w:val="0"/>
      <w:marTop w:val="0"/>
      <w:marBottom w:val="0"/>
      <w:divBdr>
        <w:top w:val="none" w:sz="0" w:space="0" w:color="auto"/>
        <w:left w:val="none" w:sz="0" w:space="0" w:color="auto"/>
        <w:bottom w:val="none" w:sz="0" w:space="0" w:color="auto"/>
        <w:right w:val="none" w:sz="0" w:space="0" w:color="auto"/>
      </w:divBdr>
      <w:divsChild>
        <w:div w:id="424545273">
          <w:marLeft w:val="0"/>
          <w:marRight w:val="0"/>
          <w:marTop w:val="0"/>
          <w:marBottom w:val="0"/>
          <w:divBdr>
            <w:top w:val="none" w:sz="0" w:space="0" w:color="auto"/>
            <w:left w:val="none" w:sz="0" w:space="0" w:color="auto"/>
            <w:bottom w:val="none" w:sz="0" w:space="0" w:color="auto"/>
            <w:right w:val="none" w:sz="0" w:space="0" w:color="auto"/>
          </w:divBdr>
          <w:divsChild>
            <w:div w:id="134103282">
              <w:marLeft w:val="0"/>
              <w:marRight w:val="0"/>
              <w:marTop w:val="0"/>
              <w:marBottom w:val="0"/>
              <w:divBdr>
                <w:top w:val="none" w:sz="0" w:space="0" w:color="auto"/>
                <w:left w:val="none" w:sz="0" w:space="0" w:color="auto"/>
                <w:bottom w:val="none" w:sz="0" w:space="0" w:color="auto"/>
                <w:right w:val="none" w:sz="0" w:space="0" w:color="auto"/>
              </w:divBdr>
              <w:divsChild>
                <w:div w:id="71986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315115">
      <w:bodyDiv w:val="1"/>
      <w:marLeft w:val="0"/>
      <w:marRight w:val="0"/>
      <w:marTop w:val="0"/>
      <w:marBottom w:val="0"/>
      <w:divBdr>
        <w:top w:val="none" w:sz="0" w:space="0" w:color="auto"/>
        <w:left w:val="none" w:sz="0" w:space="0" w:color="auto"/>
        <w:bottom w:val="none" w:sz="0" w:space="0" w:color="auto"/>
        <w:right w:val="none" w:sz="0" w:space="0" w:color="auto"/>
      </w:divBdr>
    </w:div>
    <w:div w:id="1496919008">
      <w:bodyDiv w:val="1"/>
      <w:marLeft w:val="0"/>
      <w:marRight w:val="0"/>
      <w:marTop w:val="0"/>
      <w:marBottom w:val="0"/>
      <w:divBdr>
        <w:top w:val="none" w:sz="0" w:space="0" w:color="auto"/>
        <w:left w:val="none" w:sz="0" w:space="0" w:color="auto"/>
        <w:bottom w:val="none" w:sz="0" w:space="0" w:color="auto"/>
        <w:right w:val="none" w:sz="0" w:space="0" w:color="auto"/>
      </w:divBdr>
      <w:divsChild>
        <w:div w:id="1135567871">
          <w:marLeft w:val="0"/>
          <w:marRight w:val="0"/>
          <w:marTop w:val="0"/>
          <w:marBottom w:val="0"/>
          <w:divBdr>
            <w:top w:val="none" w:sz="0" w:space="0" w:color="auto"/>
            <w:left w:val="none" w:sz="0" w:space="0" w:color="auto"/>
            <w:bottom w:val="none" w:sz="0" w:space="0" w:color="auto"/>
            <w:right w:val="none" w:sz="0" w:space="0" w:color="auto"/>
          </w:divBdr>
          <w:divsChild>
            <w:div w:id="1102654132">
              <w:marLeft w:val="0"/>
              <w:marRight w:val="0"/>
              <w:marTop w:val="0"/>
              <w:marBottom w:val="0"/>
              <w:divBdr>
                <w:top w:val="none" w:sz="0" w:space="0" w:color="auto"/>
                <w:left w:val="none" w:sz="0" w:space="0" w:color="auto"/>
                <w:bottom w:val="none" w:sz="0" w:space="0" w:color="auto"/>
                <w:right w:val="none" w:sz="0" w:space="0" w:color="auto"/>
              </w:divBdr>
              <w:divsChild>
                <w:div w:id="36406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537923">
      <w:bodyDiv w:val="1"/>
      <w:marLeft w:val="0"/>
      <w:marRight w:val="0"/>
      <w:marTop w:val="0"/>
      <w:marBottom w:val="0"/>
      <w:divBdr>
        <w:top w:val="none" w:sz="0" w:space="0" w:color="auto"/>
        <w:left w:val="none" w:sz="0" w:space="0" w:color="auto"/>
        <w:bottom w:val="none" w:sz="0" w:space="0" w:color="auto"/>
        <w:right w:val="none" w:sz="0" w:space="0" w:color="auto"/>
      </w:divBdr>
    </w:div>
    <w:div w:id="1568415340">
      <w:bodyDiv w:val="1"/>
      <w:marLeft w:val="0"/>
      <w:marRight w:val="0"/>
      <w:marTop w:val="0"/>
      <w:marBottom w:val="0"/>
      <w:divBdr>
        <w:top w:val="none" w:sz="0" w:space="0" w:color="auto"/>
        <w:left w:val="none" w:sz="0" w:space="0" w:color="auto"/>
        <w:bottom w:val="none" w:sz="0" w:space="0" w:color="auto"/>
        <w:right w:val="none" w:sz="0" w:space="0" w:color="auto"/>
      </w:divBdr>
    </w:div>
    <w:div w:id="1609586046">
      <w:bodyDiv w:val="1"/>
      <w:marLeft w:val="0"/>
      <w:marRight w:val="0"/>
      <w:marTop w:val="0"/>
      <w:marBottom w:val="0"/>
      <w:divBdr>
        <w:top w:val="none" w:sz="0" w:space="0" w:color="auto"/>
        <w:left w:val="none" w:sz="0" w:space="0" w:color="auto"/>
        <w:bottom w:val="none" w:sz="0" w:space="0" w:color="auto"/>
        <w:right w:val="none" w:sz="0" w:space="0" w:color="auto"/>
      </w:divBdr>
    </w:div>
    <w:div w:id="1621453425">
      <w:bodyDiv w:val="1"/>
      <w:marLeft w:val="0"/>
      <w:marRight w:val="0"/>
      <w:marTop w:val="0"/>
      <w:marBottom w:val="0"/>
      <w:divBdr>
        <w:top w:val="none" w:sz="0" w:space="0" w:color="auto"/>
        <w:left w:val="none" w:sz="0" w:space="0" w:color="auto"/>
        <w:bottom w:val="none" w:sz="0" w:space="0" w:color="auto"/>
        <w:right w:val="none" w:sz="0" w:space="0" w:color="auto"/>
      </w:divBdr>
    </w:div>
    <w:div w:id="1652907047">
      <w:bodyDiv w:val="1"/>
      <w:marLeft w:val="0"/>
      <w:marRight w:val="0"/>
      <w:marTop w:val="0"/>
      <w:marBottom w:val="0"/>
      <w:divBdr>
        <w:top w:val="none" w:sz="0" w:space="0" w:color="auto"/>
        <w:left w:val="none" w:sz="0" w:space="0" w:color="auto"/>
        <w:bottom w:val="none" w:sz="0" w:space="0" w:color="auto"/>
        <w:right w:val="none" w:sz="0" w:space="0" w:color="auto"/>
      </w:divBdr>
    </w:div>
    <w:div w:id="1655067639">
      <w:bodyDiv w:val="1"/>
      <w:marLeft w:val="0"/>
      <w:marRight w:val="0"/>
      <w:marTop w:val="0"/>
      <w:marBottom w:val="0"/>
      <w:divBdr>
        <w:top w:val="none" w:sz="0" w:space="0" w:color="auto"/>
        <w:left w:val="none" w:sz="0" w:space="0" w:color="auto"/>
        <w:bottom w:val="none" w:sz="0" w:space="0" w:color="auto"/>
        <w:right w:val="none" w:sz="0" w:space="0" w:color="auto"/>
      </w:divBdr>
    </w:div>
    <w:div w:id="1704746914">
      <w:bodyDiv w:val="1"/>
      <w:marLeft w:val="0"/>
      <w:marRight w:val="0"/>
      <w:marTop w:val="0"/>
      <w:marBottom w:val="0"/>
      <w:divBdr>
        <w:top w:val="none" w:sz="0" w:space="0" w:color="auto"/>
        <w:left w:val="none" w:sz="0" w:space="0" w:color="auto"/>
        <w:bottom w:val="none" w:sz="0" w:space="0" w:color="auto"/>
        <w:right w:val="none" w:sz="0" w:space="0" w:color="auto"/>
      </w:divBdr>
    </w:div>
    <w:div w:id="1709210818">
      <w:bodyDiv w:val="1"/>
      <w:marLeft w:val="0"/>
      <w:marRight w:val="0"/>
      <w:marTop w:val="0"/>
      <w:marBottom w:val="0"/>
      <w:divBdr>
        <w:top w:val="none" w:sz="0" w:space="0" w:color="auto"/>
        <w:left w:val="none" w:sz="0" w:space="0" w:color="auto"/>
        <w:bottom w:val="none" w:sz="0" w:space="0" w:color="auto"/>
        <w:right w:val="none" w:sz="0" w:space="0" w:color="auto"/>
      </w:divBdr>
      <w:divsChild>
        <w:div w:id="517622151">
          <w:marLeft w:val="0"/>
          <w:marRight w:val="0"/>
          <w:marTop w:val="0"/>
          <w:marBottom w:val="0"/>
          <w:divBdr>
            <w:top w:val="none" w:sz="0" w:space="0" w:color="auto"/>
            <w:left w:val="none" w:sz="0" w:space="0" w:color="auto"/>
            <w:bottom w:val="none" w:sz="0" w:space="0" w:color="auto"/>
            <w:right w:val="none" w:sz="0" w:space="0" w:color="auto"/>
          </w:divBdr>
          <w:divsChild>
            <w:div w:id="1773478898">
              <w:marLeft w:val="0"/>
              <w:marRight w:val="0"/>
              <w:marTop w:val="0"/>
              <w:marBottom w:val="0"/>
              <w:divBdr>
                <w:top w:val="none" w:sz="0" w:space="0" w:color="auto"/>
                <w:left w:val="none" w:sz="0" w:space="0" w:color="auto"/>
                <w:bottom w:val="none" w:sz="0" w:space="0" w:color="auto"/>
                <w:right w:val="none" w:sz="0" w:space="0" w:color="auto"/>
              </w:divBdr>
              <w:divsChild>
                <w:div w:id="1723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112329">
      <w:bodyDiv w:val="1"/>
      <w:marLeft w:val="0"/>
      <w:marRight w:val="0"/>
      <w:marTop w:val="0"/>
      <w:marBottom w:val="0"/>
      <w:divBdr>
        <w:top w:val="none" w:sz="0" w:space="0" w:color="auto"/>
        <w:left w:val="none" w:sz="0" w:space="0" w:color="auto"/>
        <w:bottom w:val="none" w:sz="0" w:space="0" w:color="auto"/>
        <w:right w:val="none" w:sz="0" w:space="0" w:color="auto"/>
      </w:divBdr>
    </w:div>
    <w:div w:id="1721974117">
      <w:bodyDiv w:val="1"/>
      <w:marLeft w:val="0"/>
      <w:marRight w:val="0"/>
      <w:marTop w:val="0"/>
      <w:marBottom w:val="0"/>
      <w:divBdr>
        <w:top w:val="none" w:sz="0" w:space="0" w:color="auto"/>
        <w:left w:val="none" w:sz="0" w:space="0" w:color="auto"/>
        <w:bottom w:val="none" w:sz="0" w:space="0" w:color="auto"/>
        <w:right w:val="none" w:sz="0" w:space="0" w:color="auto"/>
      </w:divBdr>
    </w:div>
    <w:div w:id="1746679391">
      <w:bodyDiv w:val="1"/>
      <w:marLeft w:val="0"/>
      <w:marRight w:val="0"/>
      <w:marTop w:val="0"/>
      <w:marBottom w:val="0"/>
      <w:divBdr>
        <w:top w:val="none" w:sz="0" w:space="0" w:color="auto"/>
        <w:left w:val="none" w:sz="0" w:space="0" w:color="auto"/>
        <w:bottom w:val="none" w:sz="0" w:space="0" w:color="auto"/>
        <w:right w:val="none" w:sz="0" w:space="0" w:color="auto"/>
      </w:divBdr>
      <w:divsChild>
        <w:div w:id="1975720911">
          <w:marLeft w:val="0"/>
          <w:marRight w:val="0"/>
          <w:marTop w:val="0"/>
          <w:marBottom w:val="0"/>
          <w:divBdr>
            <w:top w:val="none" w:sz="0" w:space="0" w:color="auto"/>
            <w:left w:val="none" w:sz="0" w:space="0" w:color="auto"/>
            <w:bottom w:val="none" w:sz="0" w:space="0" w:color="auto"/>
            <w:right w:val="none" w:sz="0" w:space="0" w:color="auto"/>
          </w:divBdr>
          <w:divsChild>
            <w:div w:id="1995136600">
              <w:marLeft w:val="0"/>
              <w:marRight w:val="0"/>
              <w:marTop w:val="0"/>
              <w:marBottom w:val="0"/>
              <w:divBdr>
                <w:top w:val="none" w:sz="0" w:space="0" w:color="auto"/>
                <w:left w:val="none" w:sz="0" w:space="0" w:color="auto"/>
                <w:bottom w:val="none" w:sz="0" w:space="0" w:color="auto"/>
                <w:right w:val="none" w:sz="0" w:space="0" w:color="auto"/>
              </w:divBdr>
              <w:divsChild>
                <w:div w:id="89516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055558">
      <w:bodyDiv w:val="1"/>
      <w:marLeft w:val="0"/>
      <w:marRight w:val="0"/>
      <w:marTop w:val="0"/>
      <w:marBottom w:val="0"/>
      <w:divBdr>
        <w:top w:val="none" w:sz="0" w:space="0" w:color="auto"/>
        <w:left w:val="none" w:sz="0" w:space="0" w:color="auto"/>
        <w:bottom w:val="none" w:sz="0" w:space="0" w:color="auto"/>
        <w:right w:val="none" w:sz="0" w:space="0" w:color="auto"/>
      </w:divBdr>
    </w:div>
    <w:div w:id="1800175248">
      <w:bodyDiv w:val="1"/>
      <w:marLeft w:val="0"/>
      <w:marRight w:val="0"/>
      <w:marTop w:val="0"/>
      <w:marBottom w:val="0"/>
      <w:divBdr>
        <w:top w:val="none" w:sz="0" w:space="0" w:color="auto"/>
        <w:left w:val="none" w:sz="0" w:space="0" w:color="auto"/>
        <w:bottom w:val="none" w:sz="0" w:space="0" w:color="auto"/>
        <w:right w:val="none" w:sz="0" w:space="0" w:color="auto"/>
      </w:divBdr>
    </w:div>
    <w:div w:id="1812407781">
      <w:bodyDiv w:val="1"/>
      <w:marLeft w:val="0"/>
      <w:marRight w:val="0"/>
      <w:marTop w:val="0"/>
      <w:marBottom w:val="0"/>
      <w:divBdr>
        <w:top w:val="none" w:sz="0" w:space="0" w:color="auto"/>
        <w:left w:val="none" w:sz="0" w:space="0" w:color="auto"/>
        <w:bottom w:val="none" w:sz="0" w:space="0" w:color="auto"/>
        <w:right w:val="none" w:sz="0" w:space="0" w:color="auto"/>
      </w:divBdr>
    </w:div>
    <w:div w:id="1825930995">
      <w:bodyDiv w:val="1"/>
      <w:marLeft w:val="0"/>
      <w:marRight w:val="0"/>
      <w:marTop w:val="0"/>
      <w:marBottom w:val="0"/>
      <w:divBdr>
        <w:top w:val="none" w:sz="0" w:space="0" w:color="auto"/>
        <w:left w:val="none" w:sz="0" w:space="0" w:color="auto"/>
        <w:bottom w:val="none" w:sz="0" w:space="0" w:color="auto"/>
        <w:right w:val="none" w:sz="0" w:space="0" w:color="auto"/>
      </w:divBdr>
      <w:divsChild>
        <w:div w:id="1362974472">
          <w:marLeft w:val="0"/>
          <w:marRight w:val="0"/>
          <w:marTop w:val="0"/>
          <w:marBottom w:val="0"/>
          <w:divBdr>
            <w:top w:val="none" w:sz="0" w:space="0" w:color="auto"/>
            <w:left w:val="none" w:sz="0" w:space="0" w:color="auto"/>
            <w:bottom w:val="none" w:sz="0" w:space="0" w:color="auto"/>
            <w:right w:val="none" w:sz="0" w:space="0" w:color="auto"/>
          </w:divBdr>
          <w:divsChild>
            <w:div w:id="356658254">
              <w:marLeft w:val="0"/>
              <w:marRight w:val="0"/>
              <w:marTop w:val="0"/>
              <w:marBottom w:val="0"/>
              <w:divBdr>
                <w:top w:val="none" w:sz="0" w:space="0" w:color="auto"/>
                <w:left w:val="none" w:sz="0" w:space="0" w:color="auto"/>
                <w:bottom w:val="none" w:sz="0" w:space="0" w:color="auto"/>
                <w:right w:val="none" w:sz="0" w:space="0" w:color="auto"/>
              </w:divBdr>
              <w:divsChild>
                <w:div w:id="6692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526621">
      <w:bodyDiv w:val="1"/>
      <w:marLeft w:val="0"/>
      <w:marRight w:val="0"/>
      <w:marTop w:val="0"/>
      <w:marBottom w:val="0"/>
      <w:divBdr>
        <w:top w:val="none" w:sz="0" w:space="0" w:color="auto"/>
        <w:left w:val="none" w:sz="0" w:space="0" w:color="auto"/>
        <w:bottom w:val="none" w:sz="0" w:space="0" w:color="auto"/>
        <w:right w:val="none" w:sz="0" w:space="0" w:color="auto"/>
      </w:divBdr>
      <w:divsChild>
        <w:div w:id="33166427">
          <w:marLeft w:val="0"/>
          <w:marRight w:val="0"/>
          <w:marTop w:val="0"/>
          <w:marBottom w:val="0"/>
          <w:divBdr>
            <w:top w:val="none" w:sz="0" w:space="0" w:color="auto"/>
            <w:left w:val="none" w:sz="0" w:space="0" w:color="auto"/>
            <w:bottom w:val="none" w:sz="0" w:space="0" w:color="auto"/>
            <w:right w:val="none" w:sz="0" w:space="0" w:color="auto"/>
          </w:divBdr>
          <w:divsChild>
            <w:div w:id="1631781561">
              <w:marLeft w:val="0"/>
              <w:marRight w:val="0"/>
              <w:marTop w:val="0"/>
              <w:marBottom w:val="0"/>
              <w:divBdr>
                <w:top w:val="none" w:sz="0" w:space="0" w:color="auto"/>
                <w:left w:val="none" w:sz="0" w:space="0" w:color="auto"/>
                <w:bottom w:val="none" w:sz="0" w:space="0" w:color="auto"/>
                <w:right w:val="none" w:sz="0" w:space="0" w:color="auto"/>
              </w:divBdr>
              <w:divsChild>
                <w:div w:id="193851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18701">
      <w:bodyDiv w:val="1"/>
      <w:marLeft w:val="0"/>
      <w:marRight w:val="0"/>
      <w:marTop w:val="0"/>
      <w:marBottom w:val="0"/>
      <w:divBdr>
        <w:top w:val="none" w:sz="0" w:space="0" w:color="auto"/>
        <w:left w:val="none" w:sz="0" w:space="0" w:color="auto"/>
        <w:bottom w:val="none" w:sz="0" w:space="0" w:color="auto"/>
        <w:right w:val="none" w:sz="0" w:space="0" w:color="auto"/>
      </w:divBdr>
    </w:div>
    <w:div w:id="1963415579">
      <w:bodyDiv w:val="1"/>
      <w:marLeft w:val="0"/>
      <w:marRight w:val="0"/>
      <w:marTop w:val="0"/>
      <w:marBottom w:val="0"/>
      <w:divBdr>
        <w:top w:val="none" w:sz="0" w:space="0" w:color="auto"/>
        <w:left w:val="none" w:sz="0" w:space="0" w:color="auto"/>
        <w:bottom w:val="none" w:sz="0" w:space="0" w:color="auto"/>
        <w:right w:val="none" w:sz="0" w:space="0" w:color="auto"/>
      </w:divBdr>
      <w:divsChild>
        <w:div w:id="1976254024">
          <w:marLeft w:val="0"/>
          <w:marRight w:val="0"/>
          <w:marTop w:val="0"/>
          <w:marBottom w:val="0"/>
          <w:divBdr>
            <w:top w:val="none" w:sz="0" w:space="0" w:color="auto"/>
            <w:left w:val="none" w:sz="0" w:space="0" w:color="auto"/>
            <w:bottom w:val="none" w:sz="0" w:space="0" w:color="auto"/>
            <w:right w:val="none" w:sz="0" w:space="0" w:color="auto"/>
          </w:divBdr>
          <w:divsChild>
            <w:div w:id="10374643">
              <w:marLeft w:val="0"/>
              <w:marRight w:val="0"/>
              <w:marTop w:val="0"/>
              <w:marBottom w:val="0"/>
              <w:divBdr>
                <w:top w:val="none" w:sz="0" w:space="0" w:color="auto"/>
                <w:left w:val="none" w:sz="0" w:space="0" w:color="auto"/>
                <w:bottom w:val="none" w:sz="0" w:space="0" w:color="auto"/>
                <w:right w:val="none" w:sz="0" w:space="0" w:color="auto"/>
              </w:divBdr>
              <w:divsChild>
                <w:div w:id="77556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90700">
      <w:bodyDiv w:val="1"/>
      <w:marLeft w:val="0"/>
      <w:marRight w:val="0"/>
      <w:marTop w:val="0"/>
      <w:marBottom w:val="0"/>
      <w:divBdr>
        <w:top w:val="none" w:sz="0" w:space="0" w:color="auto"/>
        <w:left w:val="none" w:sz="0" w:space="0" w:color="auto"/>
        <w:bottom w:val="none" w:sz="0" w:space="0" w:color="auto"/>
        <w:right w:val="none" w:sz="0" w:space="0" w:color="auto"/>
      </w:divBdr>
    </w:div>
    <w:div w:id="2048528482">
      <w:bodyDiv w:val="1"/>
      <w:marLeft w:val="0"/>
      <w:marRight w:val="0"/>
      <w:marTop w:val="0"/>
      <w:marBottom w:val="0"/>
      <w:divBdr>
        <w:top w:val="none" w:sz="0" w:space="0" w:color="auto"/>
        <w:left w:val="none" w:sz="0" w:space="0" w:color="auto"/>
        <w:bottom w:val="none" w:sz="0" w:space="0" w:color="auto"/>
        <w:right w:val="none" w:sz="0" w:space="0" w:color="auto"/>
      </w:divBdr>
      <w:divsChild>
        <w:div w:id="537282823">
          <w:marLeft w:val="0"/>
          <w:marRight w:val="0"/>
          <w:marTop w:val="0"/>
          <w:marBottom w:val="0"/>
          <w:divBdr>
            <w:top w:val="none" w:sz="0" w:space="0" w:color="auto"/>
            <w:left w:val="none" w:sz="0" w:space="0" w:color="auto"/>
            <w:bottom w:val="none" w:sz="0" w:space="0" w:color="auto"/>
            <w:right w:val="none" w:sz="0" w:space="0" w:color="auto"/>
          </w:divBdr>
          <w:divsChild>
            <w:div w:id="764496785">
              <w:marLeft w:val="0"/>
              <w:marRight w:val="0"/>
              <w:marTop w:val="0"/>
              <w:marBottom w:val="0"/>
              <w:divBdr>
                <w:top w:val="none" w:sz="0" w:space="0" w:color="auto"/>
                <w:left w:val="none" w:sz="0" w:space="0" w:color="auto"/>
                <w:bottom w:val="none" w:sz="0" w:space="0" w:color="auto"/>
                <w:right w:val="none" w:sz="0" w:space="0" w:color="auto"/>
              </w:divBdr>
              <w:divsChild>
                <w:div w:id="2110349743">
                  <w:marLeft w:val="0"/>
                  <w:marRight w:val="0"/>
                  <w:marTop w:val="0"/>
                  <w:marBottom w:val="0"/>
                  <w:divBdr>
                    <w:top w:val="none" w:sz="0" w:space="0" w:color="auto"/>
                    <w:left w:val="none" w:sz="0" w:space="0" w:color="auto"/>
                    <w:bottom w:val="none" w:sz="0" w:space="0" w:color="auto"/>
                    <w:right w:val="none" w:sz="0" w:space="0" w:color="auto"/>
                  </w:divBdr>
                </w:div>
              </w:divsChild>
            </w:div>
            <w:div w:id="611208175">
              <w:marLeft w:val="0"/>
              <w:marRight w:val="0"/>
              <w:marTop w:val="0"/>
              <w:marBottom w:val="0"/>
              <w:divBdr>
                <w:top w:val="none" w:sz="0" w:space="0" w:color="auto"/>
                <w:left w:val="none" w:sz="0" w:space="0" w:color="auto"/>
                <w:bottom w:val="none" w:sz="0" w:space="0" w:color="auto"/>
                <w:right w:val="none" w:sz="0" w:space="0" w:color="auto"/>
              </w:divBdr>
              <w:divsChild>
                <w:div w:id="20028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463604">
          <w:marLeft w:val="0"/>
          <w:marRight w:val="0"/>
          <w:marTop w:val="0"/>
          <w:marBottom w:val="0"/>
          <w:divBdr>
            <w:top w:val="none" w:sz="0" w:space="0" w:color="auto"/>
            <w:left w:val="none" w:sz="0" w:space="0" w:color="auto"/>
            <w:bottom w:val="none" w:sz="0" w:space="0" w:color="auto"/>
            <w:right w:val="none" w:sz="0" w:space="0" w:color="auto"/>
          </w:divBdr>
          <w:divsChild>
            <w:div w:id="1067803417">
              <w:marLeft w:val="0"/>
              <w:marRight w:val="0"/>
              <w:marTop w:val="0"/>
              <w:marBottom w:val="0"/>
              <w:divBdr>
                <w:top w:val="none" w:sz="0" w:space="0" w:color="auto"/>
                <w:left w:val="none" w:sz="0" w:space="0" w:color="auto"/>
                <w:bottom w:val="none" w:sz="0" w:space="0" w:color="auto"/>
                <w:right w:val="none" w:sz="0" w:space="0" w:color="auto"/>
              </w:divBdr>
              <w:divsChild>
                <w:div w:id="99741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65273">
      <w:bodyDiv w:val="1"/>
      <w:marLeft w:val="0"/>
      <w:marRight w:val="0"/>
      <w:marTop w:val="0"/>
      <w:marBottom w:val="0"/>
      <w:divBdr>
        <w:top w:val="none" w:sz="0" w:space="0" w:color="auto"/>
        <w:left w:val="none" w:sz="0" w:space="0" w:color="auto"/>
        <w:bottom w:val="none" w:sz="0" w:space="0" w:color="auto"/>
        <w:right w:val="none" w:sz="0" w:space="0" w:color="auto"/>
      </w:divBdr>
      <w:divsChild>
        <w:div w:id="1517498545">
          <w:marLeft w:val="0"/>
          <w:marRight w:val="0"/>
          <w:marTop w:val="0"/>
          <w:marBottom w:val="0"/>
          <w:divBdr>
            <w:top w:val="none" w:sz="0" w:space="0" w:color="auto"/>
            <w:left w:val="none" w:sz="0" w:space="0" w:color="auto"/>
            <w:bottom w:val="none" w:sz="0" w:space="0" w:color="auto"/>
            <w:right w:val="none" w:sz="0" w:space="0" w:color="auto"/>
          </w:divBdr>
          <w:divsChild>
            <w:div w:id="1159156594">
              <w:marLeft w:val="0"/>
              <w:marRight w:val="0"/>
              <w:marTop w:val="0"/>
              <w:marBottom w:val="0"/>
              <w:divBdr>
                <w:top w:val="none" w:sz="0" w:space="0" w:color="auto"/>
                <w:left w:val="none" w:sz="0" w:space="0" w:color="auto"/>
                <w:bottom w:val="none" w:sz="0" w:space="0" w:color="auto"/>
                <w:right w:val="none" w:sz="0" w:space="0" w:color="auto"/>
              </w:divBdr>
              <w:divsChild>
                <w:div w:id="211551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678587">
      <w:bodyDiv w:val="1"/>
      <w:marLeft w:val="0"/>
      <w:marRight w:val="0"/>
      <w:marTop w:val="0"/>
      <w:marBottom w:val="0"/>
      <w:divBdr>
        <w:top w:val="none" w:sz="0" w:space="0" w:color="auto"/>
        <w:left w:val="none" w:sz="0" w:space="0" w:color="auto"/>
        <w:bottom w:val="none" w:sz="0" w:space="0" w:color="auto"/>
        <w:right w:val="none" w:sz="0" w:space="0" w:color="auto"/>
      </w:divBdr>
    </w:div>
    <w:div w:id="21433838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210730091@m.fudan.edu.c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inc@fudan.edu.c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learning.fudan.edu.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9</Pages>
  <Words>3087</Words>
  <Characters>17600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Chen</dc:creator>
  <cp:keywords/>
  <dc:description/>
  <cp:lastModifiedBy>Lin Chen</cp:lastModifiedBy>
  <cp:revision>49</cp:revision>
  <dcterms:created xsi:type="dcterms:W3CDTF">2023-07-31T02:59:00Z</dcterms:created>
  <dcterms:modified xsi:type="dcterms:W3CDTF">2023-08-09T03:46:00Z</dcterms:modified>
</cp:coreProperties>
</file>